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5C93" w:rsidRPr="00895C93" w:rsidRDefault="00895C93" w:rsidP="00895C93">
      <w:pPr>
        <w:tabs>
          <w:tab w:val="center" w:pos="4536"/>
          <w:tab w:val="right" w:pos="8280"/>
          <w:tab w:val="right" w:pos="9639"/>
        </w:tabs>
        <w:ind w:right="2"/>
        <w:rPr>
          <w:rFonts w:ascii="Arial" w:hAnsi="Arial" w:cs="Arial"/>
          <w:b/>
          <w:bCs/>
          <w:sz w:val="24"/>
          <w:szCs w:val="24"/>
        </w:rPr>
      </w:pPr>
      <w:r w:rsidRPr="00895C93">
        <w:rPr>
          <w:rFonts w:ascii="Arial" w:hAnsi="Arial" w:cs="Arial"/>
          <w:b/>
          <w:bCs/>
          <w:sz w:val="24"/>
          <w:szCs w:val="24"/>
        </w:rPr>
        <w:t>3GPP TSG RAN WG1 #103-e</w:t>
      </w:r>
      <w:r w:rsidRPr="00895C93">
        <w:rPr>
          <w:rFonts w:ascii="Arial" w:hAnsi="Arial" w:cs="Arial"/>
          <w:b/>
          <w:bCs/>
          <w:sz w:val="24"/>
          <w:szCs w:val="24"/>
        </w:rPr>
        <w:tab/>
      </w:r>
      <w:r>
        <w:rPr>
          <w:rFonts w:ascii="Arial" w:hAnsi="Arial" w:cs="Arial"/>
          <w:b/>
          <w:bCs/>
          <w:sz w:val="24"/>
          <w:szCs w:val="24"/>
        </w:rPr>
        <w:t xml:space="preserve">                                                  </w:t>
      </w:r>
      <w:r w:rsidRPr="00895C93">
        <w:rPr>
          <w:rFonts w:ascii="Arial" w:hAnsi="Arial" w:cs="Arial"/>
          <w:b/>
          <w:bCs/>
          <w:sz w:val="24"/>
          <w:szCs w:val="24"/>
        </w:rPr>
        <w:tab/>
        <w:t>R1-200</w:t>
      </w:r>
      <w:r w:rsidR="00781EBE" w:rsidRPr="00781EBE">
        <w:rPr>
          <w:rFonts w:ascii="Arial" w:hAnsi="Arial" w:cs="Arial"/>
          <w:b/>
          <w:bCs/>
          <w:sz w:val="24"/>
          <w:szCs w:val="24"/>
        </w:rPr>
        <w:t>8495</w:t>
      </w:r>
    </w:p>
    <w:p w:rsidR="00895C93" w:rsidRPr="00895C93" w:rsidRDefault="00895C93" w:rsidP="00895C93">
      <w:pPr>
        <w:tabs>
          <w:tab w:val="center" w:pos="4536"/>
          <w:tab w:val="right" w:pos="9072"/>
        </w:tabs>
        <w:rPr>
          <w:rFonts w:ascii="Arial" w:eastAsia="MS Mincho" w:hAnsi="Arial" w:cs="Arial"/>
          <w:b/>
          <w:bCs/>
          <w:sz w:val="24"/>
          <w:szCs w:val="24"/>
          <w:lang w:eastAsia="ja-JP"/>
        </w:rPr>
      </w:pPr>
      <w:r w:rsidRPr="00895C93">
        <w:rPr>
          <w:rFonts w:ascii="Arial" w:eastAsia="MS Mincho" w:hAnsi="Arial" w:cs="Arial"/>
          <w:b/>
          <w:bCs/>
          <w:sz w:val="24"/>
          <w:szCs w:val="24"/>
          <w:lang w:eastAsia="ja-JP"/>
        </w:rPr>
        <w:t>e-Meeting, October 26</w:t>
      </w:r>
      <w:r w:rsidRPr="00895C93">
        <w:rPr>
          <w:rFonts w:ascii="Arial" w:eastAsia="MS Mincho" w:hAnsi="Arial" w:cs="Arial"/>
          <w:b/>
          <w:bCs/>
          <w:sz w:val="24"/>
          <w:szCs w:val="24"/>
          <w:vertAlign w:val="superscript"/>
          <w:lang w:eastAsia="ja-JP"/>
        </w:rPr>
        <w:t>th</w:t>
      </w:r>
      <w:r w:rsidRPr="00895C93">
        <w:rPr>
          <w:rFonts w:ascii="Arial" w:eastAsia="MS Mincho" w:hAnsi="Arial" w:cs="Arial"/>
          <w:b/>
          <w:bCs/>
          <w:sz w:val="24"/>
          <w:szCs w:val="24"/>
          <w:lang w:eastAsia="ja-JP"/>
        </w:rPr>
        <w:t xml:space="preserve"> – November 13</w:t>
      </w:r>
      <w:r w:rsidRPr="00895C93">
        <w:rPr>
          <w:rFonts w:ascii="Arial" w:eastAsia="MS Mincho" w:hAnsi="Arial" w:cs="Arial"/>
          <w:b/>
          <w:bCs/>
          <w:sz w:val="24"/>
          <w:szCs w:val="24"/>
          <w:vertAlign w:val="superscript"/>
          <w:lang w:eastAsia="ja-JP"/>
        </w:rPr>
        <w:t>th</w:t>
      </w:r>
      <w:r w:rsidRPr="00895C93">
        <w:rPr>
          <w:rFonts w:ascii="Arial" w:eastAsia="MS Mincho" w:hAnsi="Arial" w:cs="Arial"/>
          <w:b/>
          <w:bCs/>
          <w:sz w:val="24"/>
          <w:szCs w:val="24"/>
          <w:lang w:eastAsia="ja-JP"/>
        </w:rPr>
        <w:t>, 2020</w:t>
      </w:r>
    </w:p>
    <w:p w:rsidR="001A2ABE" w:rsidRPr="00895C93" w:rsidRDefault="001A2ABE" w:rsidP="001A2ABE">
      <w:pPr>
        <w:pBdr>
          <w:top w:val="single" w:sz="4" w:space="1" w:color="auto"/>
        </w:pBdr>
        <w:spacing w:after="0"/>
        <w:jc w:val="left"/>
        <w:rPr>
          <w:b/>
          <w:kern w:val="2"/>
          <w:sz w:val="16"/>
          <w:szCs w:val="16"/>
          <w:lang w:eastAsia="zh-CN"/>
        </w:rPr>
      </w:pPr>
    </w:p>
    <w:p w:rsidR="00895C93" w:rsidRPr="00DB4863" w:rsidRDefault="00895C93" w:rsidP="00895C93">
      <w:pPr>
        <w:pStyle w:val="3GPPHeader"/>
        <w:rPr>
          <w:rFonts w:ascii="Arial" w:hAnsi="Arial"/>
          <w:sz w:val="22"/>
        </w:rPr>
      </w:pPr>
      <w:r w:rsidRPr="00DB4863">
        <w:rPr>
          <w:rFonts w:ascii="Arial" w:hAnsi="Arial"/>
          <w:sz w:val="22"/>
        </w:rPr>
        <w:t>Agenda Item:</w:t>
      </w:r>
      <w:r w:rsidRPr="00DB4863">
        <w:rPr>
          <w:rFonts w:ascii="Arial" w:hAnsi="Arial"/>
          <w:sz w:val="22"/>
        </w:rPr>
        <w:tab/>
        <w:t>8.3.1.2</w:t>
      </w:r>
    </w:p>
    <w:p w:rsidR="00895C93" w:rsidRPr="00DB4863" w:rsidRDefault="00895C93" w:rsidP="00895C93">
      <w:pPr>
        <w:pStyle w:val="3GPPHeader"/>
        <w:rPr>
          <w:rFonts w:ascii="Arial" w:hAnsi="Arial"/>
          <w:sz w:val="22"/>
        </w:rPr>
      </w:pPr>
      <w:r>
        <w:rPr>
          <w:rFonts w:ascii="Arial" w:hAnsi="Arial"/>
          <w:sz w:val="22"/>
        </w:rPr>
        <w:t>Source:</w:t>
      </w:r>
      <w:r>
        <w:rPr>
          <w:rFonts w:ascii="Arial" w:hAnsi="Arial"/>
          <w:sz w:val="22"/>
        </w:rPr>
        <w:tab/>
        <w:t>III</w:t>
      </w:r>
    </w:p>
    <w:p w:rsidR="00895C93" w:rsidRPr="00DB4863" w:rsidRDefault="00895C93" w:rsidP="00895C93">
      <w:pPr>
        <w:pStyle w:val="3GPPHeader"/>
        <w:rPr>
          <w:rFonts w:ascii="Arial" w:hAnsi="Arial"/>
          <w:sz w:val="22"/>
        </w:rPr>
      </w:pPr>
      <w:r w:rsidRPr="00DB4863">
        <w:rPr>
          <w:rFonts w:ascii="Arial" w:hAnsi="Arial"/>
          <w:sz w:val="22"/>
        </w:rPr>
        <w:t>Title:</w:t>
      </w:r>
      <w:r w:rsidRPr="00DB4863">
        <w:rPr>
          <w:rFonts w:ascii="Arial" w:hAnsi="Arial"/>
          <w:sz w:val="22"/>
        </w:rPr>
        <w:tab/>
        <w:t>CSI Feedback Enhancements for IIoT/URLLC</w:t>
      </w:r>
    </w:p>
    <w:p w:rsidR="001A2ABE" w:rsidRPr="006D2CE7" w:rsidRDefault="00895C93" w:rsidP="006D2CE7">
      <w:pPr>
        <w:pStyle w:val="3GPPHeader"/>
        <w:rPr>
          <w:rFonts w:ascii="Arial" w:hAnsi="Arial"/>
          <w:sz w:val="22"/>
        </w:rPr>
      </w:pPr>
      <w:r w:rsidRPr="004A6F29">
        <w:rPr>
          <w:rFonts w:ascii="Arial" w:hAnsi="Arial"/>
          <w:sz w:val="22"/>
        </w:rPr>
        <w:t>Document for:</w:t>
      </w:r>
      <w:r w:rsidRPr="004A6F29">
        <w:rPr>
          <w:rFonts w:ascii="Arial" w:hAnsi="Arial"/>
          <w:sz w:val="22"/>
        </w:rPr>
        <w:tab/>
        <w:t>Discussion</w:t>
      </w:r>
      <w:r>
        <w:rPr>
          <w:rFonts w:ascii="Arial" w:hAnsi="Arial"/>
          <w:sz w:val="22"/>
        </w:rPr>
        <w:t>, Decision</w:t>
      </w:r>
    </w:p>
    <w:p w:rsidR="008E5BB2" w:rsidRPr="001A044A" w:rsidRDefault="008E5BB2" w:rsidP="008E5BB2">
      <w:pPr>
        <w:pBdr>
          <w:top w:val="single" w:sz="4" w:space="1" w:color="auto"/>
        </w:pBdr>
        <w:spacing w:after="0"/>
        <w:jc w:val="left"/>
        <w:rPr>
          <w:b/>
          <w:bCs/>
          <w:sz w:val="16"/>
          <w:szCs w:val="16"/>
        </w:rPr>
      </w:pPr>
    </w:p>
    <w:p w:rsidR="00285254" w:rsidRPr="001A044A" w:rsidRDefault="00285254" w:rsidP="00D60A8F">
      <w:pPr>
        <w:pStyle w:val="1"/>
        <w:numPr>
          <w:ilvl w:val="0"/>
          <w:numId w:val="5"/>
        </w:numPr>
        <w:autoSpaceDE/>
        <w:autoSpaceDN/>
        <w:adjustRightInd/>
        <w:snapToGrid/>
        <w:spacing w:before="0"/>
        <w:ind w:left="540" w:hanging="540"/>
        <w:jc w:val="left"/>
        <w:rPr>
          <w:rFonts w:ascii="Arial" w:eastAsia="新細明體" w:hAnsi="Arial" w:cs="Arial"/>
          <w:sz w:val="32"/>
          <w:szCs w:val="32"/>
          <w:lang w:val="en-US" w:eastAsia="zh-TW"/>
        </w:rPr>
      </w:pPr>
      <w:r w:rsidRPr="001A044A">
        <w:rPr>
          <w:rFonts w:ascii="Arial" w:eastAsia="MS Mincho" w:hAnsi="Arial" w:cs="Arial"/>
          <w:sz w:val="32"/>
          <w:szCs w:val="32"/>
          <w:lang w:val="en-US"/>
        </w:rPr>
        <w:t>Introduction</w:t>
      </w:r>
    </w:p>
    <w:p w:rsidR="0043648D" w:rsidRPr="009740F8" w:rsidRDefault="006D2CE7" w:rsidP="008353FD">
      <w:pPr>
        <w:spacing w:line="360" w:lineRule="auto"/>
        <w:ind w:right="-96" w:firstLineChars="250" w:firstLine="600"/>
        <w:rPr>
          <w:rFonts w:eastAsia="Arial Unicode MS"/>
          <w:sz w:val="24"/>
          <w:szCs w:val="24"/>
          <w:lang w:eastAsia="zh-TW"/>
        </w:rPr>
      </w:pPr>
      <w:r w:rsidRPr="009740F8">
        <w:rPr>
          <w:rFonts w:eastAsia="Arial Unicode MS"/>
          <w:sz w:val="24"/>
          <w:szCs w:val="24"/>
          <w:lang w:eastAsia="zh-TW"/>
        </w:rPr>
        <w:t xml:space="preserve">Rel-17 </w:t>
      </w:r>
      <w:r w:rsidR="00E76791" w:rsidRPr="009740F8">
        <w:rPr>
          <w:rFonts w:eastAsia="Arial Unicode MS"/>
          <w:sz w:val="24"/>
          <w:szCs w:val="24"/>
          <w:lang w:eastAsia="zh-TW"/>
        </w:rPr>
        <w:t xml:space="preserve">work item of </w:t>
      </w:r>
      <w:r w:rsidRPr="009740F8">
        <w:rPr>
          <w:rFonts w:eastAsia="Arial Unicode MS"/>
          <w:sz w:val="24"/>
          <w:szCs w:val="24"/>
          <w:lang w:eastAsia="zh-TW"/>
        </w:rPr>
        <w:t xml:space="preserve">IIoT/URLLC </w:t>
      </w:r>
      <w:r w:rsidRPr="009740F8">
        <w:rPr>
          <w:rFonts w:eastAsia="Arial Unicode MS" w:hint="eastAsia"/>
          <w:sz w:val="24"/>
          <w:szCs w:val="24"/>
          <w:lang w:eastAsia="zh-TW"/>
        </w:rPr>
        <w:t>has been</w:t>
      </w:r>
      <w:r w:rsidR="0043648D" w:rsidRPr="009740F8">
        <w:rPr>
          <w:rFonts w:eastAsia="Arial Unicode MS" w:hint="eastAsia"/>
          <w:sz w:val="24"/>
          <w:szCs w:val="24"/>
          <w:lang w:eastAsia="zh-TW"/>
        </w:rPr>
        <w:t xml:space="preserve"> a</w:t>
      </w:r>
      <w:r w:rsidR="00E76791" w:rsidRPr="009740F8">
        <w:rPr>
          <w:rFonts w:eastAsia="Arial Unicode MS"/>
          <w:sz w:val="24"/>
          <w:szCs w:val="24"/>
          <w:lang w:eastAsia="zh-TW"/>
        </w:rPr>
        <w:t>pproved</w:t>
      </w:r>
      <w:r w:rsidRPr="009740F8">
        <w:rPr>
          <w:rFonts w:eastAsia="Arial Unicode MS" w:hint="eastAsia"/>
          <w:sz w:val="24"/>
          <w:szCs w:val="24"/>
          <w:lang w:eastAsia="zh-TW"/>
        </w:rPr>
        <w:t xml:space="preserve">. </w:t>
      </w:r>
      <w:r w:rsidRPr="009740F8">
        <w:rPr>
          <w:rFonts w:eastAsia="Arial Unicode MS"/>
          <w:sz w:val="24"/>
          <w:szCs w:val="24"/>
          <w:lang w:eastAsia="zh-TW"/>
        </w:rPr>
        <w:t xml:space="preserve">In the revised </w:t>
      </w:r>
      <w:r w:rsidR="00E76791" w:rsidRPr="009740F8">
        <w:rPr>
          <w:rFonts w:eastAsia="Arial Unicode MS"/>
          <w:sz w:val="24"/>
          <w:szCs w:val="24"/>
          <w:lang w:eastAsia="zh-TW"/>
        </w:rPr>
        <w:t>WID</w:t>
      </w:r>
      <w:r w:rsidRPr="009740F8">
        <w:rPr>
          <w:rFonts w:eastAsia="Arial Unicode MS"/>
          <w:sz w:val="24"/>
          <w:szCs w:val="24"/>
          <w:lang w:eastAsia="zh-TW"/>
        </w:rPr>
        <w:t xml:space="preserve"> </w:t>
      </w:r>
      <w:r w:rsidRPr="009740F8">
        <w:rPr>
          <w:rFonts w:eastAsia="Arial Unicode MS" w:hint="eastAsia"/>
          <w:sz w:val="24"/>
          <w:szCs w:val="24"/>
          <w:lang w:eastAsia="zh-TW"/>
        </w:rPr>
        <w:t>[1]</w:t>
      </w:r>
      <w:r w:rsidR="006339C0" w:rsidRPr="009740F8">
        <w:rPr>
          <w:rFonts w:eastAsia="Arial Unicode MS"/>
          <w:sz w:val="24"/>
          <w:szCs w:val="24"/>
          <w:lang w:eastAsia="zh-TW"/>
        </w:rPr>
        <w:t>, t</w:t>
      </w:r>
      <w:r w:rsidR="0043648D" w:rsidRPr="009740F8">
        <w:rPr>
          <w:rFonts w:eastAsia="Arial Unicode MS"/>
          <w:sz w:val="24"/>
          <w:szCs w:val="24"/>
          <w:lang w:eastAsia="zh-TW"/>
        </w:rPr>
        <w:t>he following objective</w:t>
      </w:r>
      <w:r w:rsidR="005E26A7" w:rsidRPr="009740F8">
        <w:rPr>
          <w:rFonts w:eastAsia="Arial Unicode MS"/>
          <w:sz w:val="24"/>
          <w:szCs w:val="24"/>
          <w:lang w:eastAsia="zh-TW"/>
        </w:rPr>
        <w:t>s</w:t>
      </w:r>
      <w:r w:rsidR="003E6272" w:rsidRPr="009740F8">
        <w:rPr>
          <w:rFonts w:eastAsia="Arial Unicode MS"/>
          <w:sz w:val="24"/>
          <w:szCs w:val="24"/>
          <w:lang w:eastAsia="zh-TW"/>
        </w:rPr>
        <w:t xml:space="preserve"> </w:t>
      </w:r>
      <w:r w:rsidR="00C00ACE" w:rsidRPr="009740F8">
        <w:rPr>
          <w:rFonts w:eastAsia="Arial Unicode MS"/>
          <w:sz w:val="24"/>
          <w:szCs w:val="24"/>
          <w:lang w:eastAsia="zh-TW"/>
        </w:rPr>
        <w:t>ha</w:t>
      </w:r>
      <w:r w:rsidR="007D029B" w:rsidRPr="009740F8">
        <w:rPr>
          <w:rFonts w:eastAsia="Arial Unicode MS"/>
          <w:sz w:val="24"/>
          <w:szCs w:val="24"/>
          <w:lang w:eastAsia="zh-TW"/>
        </w:rPr>
        <w:t>d</w:t>
      </w:r>
      <w:r w:rsidR="00C00ACE" w:rsidRPr="009740F8">
        <w:rPr>
          <w:rFonts w:eastAsia="Arial Unicode MS"/>
          <w:sz w:val="24"/>
          <w:szCs w:val="24"/>
          <w:lang w:eastAsia="zh-TW"/>
        </w:rPr>
        <w:t xml:space="preserve"> been </w:t>
      </w:r>
      <w:r w:rsidR="00E76791" w:rsidRPr="009740F8">
        <w:rPr>
          <w:rFonts w:eastAsia="Arial Unicode MS"/>
          <w:sz w:val="24"/>
          <w:szCs w:val="24"/>
          <w:lang w:eastAsia="zh-TW"/>
        </w:rPr>
        <w:t>specified</w:t>
      </w:r>
      <w:r w:rsidR="0043648D" w:rsidRPr="009740F8">
        <w:rPr>
          <w:rFonts w:eastAsia="Arial Unicode MS"/>
          <w:sz w:val="24"/>
          <w:szCs w:val="24"/>
          <w:lang w:eastAsia="zh-TW"/>
        </w:rPr>
        <w:t>:</w:t>
      </w:r>
    </w:p>
    <w:p w:rsidR="006D2CE7" w:rsidRPr="009740F8" w:rsidRDefault="006D2CE7" w:rsidP="008353FD">
      <w:pPr>
        <w:widowControl w:val="0"/>
        <w:numPr>
          <w:ilvl w:val="0"/>
          <w:numId w:val="39"/>
        </w:numPr>
        <w:overflowPunct w:val="0"/>
        <w:adjustRightInd/>
        <w:snapToGrid/>
        <w:spacing w:after="180" w:line="360" w:lineRule="auto"/>
        <w:jc w:val="left"/>
        <w:rPr>
          <w:i/>
          <w:sz w:val="24"/>
          <w:szCs w:val="24"/>
          <w:lang w:eastAsia="fi-FI"/>
        </w:rPr>
      </w:pPr>
      <w:r w:rsidRPr="009740F8">
        <w:rPr>
          <w:i/>
          <w:sz w:val="24"/>
          <w:szCs w:val="24"/>
        </w:rPr>
        <w:t>Study, identify and specify if needed, required Physical Layer feedback enhancements for meeting URLLC requirements covering:</w:t>
      </w:r>
    </w:p>
    <w:p w:rsidR="006D2CE7" w:rsidRPr="009740F8" w:rsidRDefault="006D2CE7" w:rsidP="008353FD">
      <w:pPr>
        <w:widowControl w:val="0"/>
        <w:numPr>
          <w:ilvl w:val="2"/>
          <w:numId w:val="39"/>
        </w:numPr>
        <w:overflowPunct w:val="0"/>
        <w:adjustRightInd/>
        <w:snapToGrid/>
        <w:spacing w:after="180" w:line="360" w:lineRule="auto"/>
        <w:jc w:val="left"/>
        <w:rPr>
          <w:i/>
          <w:sz w:val="24"/>
          <w:szCs w:val="24"/>
        </w:rPr>
      </w:pPr>
      <w:r w:rsidRPr="009740F8">
        <w:rPr>
          <w:i/>
          <w:sz w:val="24"/>
          <w:szCs w:val="24"/>
        </w:rPr>
        <w:t>UE feedback enhancements for HARQ-ACK [RAN1]</w:t>
      </w:r>
    </w:p>
    <w:p w:rsidR="006D2CE7" w:rsidRPr="009740F8" w:rsidRDefault="006D2CE7" w:rsidP="008353FD">
      <w:pPr>
        <w:pStyle w:val="af5"/>
        <w:widowControl w:val="0"/>
        <w:numPr>
          <w:ilvl w:val="2"/>
          <w:numId w:val="39"/>
        </w:numPr>
        <w:overflowPunct w:val="0"/>
        <w:adjustRightInd/>
        <w:snapToGrid/>
        <w:spacing w:after="180" w:line="360" w:lineRule="auto"/>
        <w:ind w:firstLineChars="0"/>
        <w:jc w:val="left"/>
        <w:rPr>
          <w:rFonts w:eastAsia="Times New Roman"/>
          <w:i/>
          <w:sz w:val="24"/>
          <w:szCs w:val="24"/>
        </w:rPr>
      </w:pPr>
      <w:r w:rsidRPr="009740F8">
        <w:rPr>
          <w:rFonts w:eastAsia="Times New Roman"/>
          <w:i/>
          <w:sz w:val="24"/>
          <w:szCs w:val="24"/>
        </w:rPr>
        <w:t>CSI feedback enhancements to allow for more accurate MCS selection [RAN1]</w:t>
      </w:r>
    </w:p>
    <w:p w:rsidR="006D2CE7" w:rsidRPr="009740F8" w:rsidRDefault="006D2CE7" w:rsidP="008353FD">
      <w:pPr>
        <w:pStyle w:val="af5"/>
        <w:spacing w:line="360" w:lineRule="auto"/>
        <w:ind w:left="2160" w:firstLine="480"/>
        <w:rPr>
          <w:rFonts w:eastAsia="Times New Roman"/>
          <w:i/>
          <w:sz w:val="24"/>
          <w:szCs w:val="24"/>
        </w:rPr>
      </w:pPr>
      <w:r w:rsidRPr="009740F8">
        <w:rPr>
          <w:rFonts w:eastAsia="Times New Roman"/>
          <w:i/>
          <w:sz w:val="24"/>
          <w:szCs w:val="24"/>
        </w:rPr>
        <w:t xml:space="preserve">Note: DMRS-based CSI feedback is not in scope of this WI </w:t>
      </w:r>
    </w:p>
    <w:p w:rsidR="00E76791" w:rsidRPr="009740F8" w:rsidRDefault="00E76791" w:rsidP="008353FD">
      <w:pPr>
        <w:overflowPunct w:val="0"/>
        <w:snapToGrid/>
        <w:spacing w:after="0" w:line="360" w:lineRule="auto"/>
        <w:jc w:val="left"/>
        <w:textAlignment w:val="baseline"/>
        <w:rPr>
          <w:bCs/>
          <w:i/>
          <w:sz w:val="24"/>
          <w:szCs w:val="24"/>
          <w:lang w:eastAsia="zh-CN"/>
        </w:rPr>
      </w:pPr>
    </w:p>
    <w:p w:rsidR="0067519C" w:rsidRPr="009740F8" w:rsidRDefault="0067519C" w:rsidP="008353FD">
      <w:pPr>
        <w:spacing w:after="0" w:line="360" w:lineRule="auto"/>
        <w:rPr>
          <w:rFonts w:eastAsia="新細明體"/>
          <w:bCs/>
          <w:sz w:val="24"/>
          <w:szCs w:val="24"/>
          <w:lang w:eastAsia="zh-TW"/>
        </w:rPr>
      </w:pPr>
      <w:r w:rsidRPr="009740F8">
        <w:rPr>
          <w:rFonts w:eastAsia="新細明體" w:hint="eastAsia"/>
          <w:bCs/>
          <w:sz w:val="24"/>
          <w:szCs w:val="24"/>
          <w:lang w:eastAsia="zh-TW"/>
        </w:rPr>
        <w:t xml:space="preserve">And some agreements are made in </w:t>
      </w:r>
      <w:r w:rsidR="006D2CE7" w:rsidRPr="009740F8">
        <w:rPr>
          <w:rFonts w:eastAsia="新細明體"/>
          <w:bCs/>
          <w:sz w:val="24"/>
          <w:szCs w:val="24"/>
          <w:lang w:eastAsia="zh-TW"/>
        </w:rPr>
        <w:t>last meeting</w:t>
      </w:r>
      <w:r w:rsidRPr="009740F8">
        <w:rPr>
          <w:rFonts w:eastAsia="新細明體"/>
          <w:bCs/>
          <w:sz w:val="24"/>
          <w:szCs w:val="24"/>
          <w:lang w:eastAsia="zh-TW"/>
        </w:rPr>
        <w:t xml:space="preserve"> [2</w:t>
      </w:r>
      <w:r w:rsidR="00052C79" w:rsidRPr="009740F8">
        <w:rPr>
          <w:rFonts w:eastAsia="新細明體"/>
          <w:bCs/>
          <w:sz w:val="24"/>
          <w:szCs w:val="24"/>
          <w:lang w:eastAsia="zh-TW"/>
        </w:rPr>
        <w:t>] as</w:t>
      </w:r>
      <w:r w:rsidRPr="009740F8">
        <w:rPr>
          <w:rFonts w:eastAsia="新細明體"/>
          <w:bCs/>
          <w:sz w:val="24"/>
          <w:szCs w:val="24"/>
          <w:lang w:eastAsia="zh-TW"/>
        </w:rPr>
        <w:t xml:space="preserve"> below:</w:t>
      </w:r>
    </w:p>
    <w:p w:rsidR="006D2CE7" w:rsidRPr="009740F8" w:rsidRDefault="006D2CE7" w:rsidP="008353FD">
      <w:pPr>
        <w:spacing w:line="360" w:lineRule="auto"/>
        <w:rPr>
          <w:i/>
          <w:color w:val="000000"/>
          <w:sz w:val="24"/>
          <w:szCs w:val="24"/>
          <w:highlight w:val="green"/>
        </w:rPr>
      </w:pPr>
      <w:r w:rsidRPr="009740F8">
        <w:rPr>
          <w:i/>
          <w:color w:val="000000"/>
          <w:sz w:val="24"/>
          <w:szCs w:val="24"/>
          <w:highlight w:val="green"/>
          <w:shd w:val="clear" w:color="auto" w:fill="00FFFF"/>
        </w:rPr>
        <w:t>Agreements:</w:t>
      </w:r>
    </w:p>
    <w:p w:rsidR="006D2CE7" w:rsidRPr="009740F8" w:rsidRDefault="006D2CE7" w:rsidP="008353FD">
      <w:pPr>
        <w:numPr>
          <w:ilvl w:val="0"/>
          <w:numId w:val="40"/>
        </w:numPr>
        <w:autoSpaceDE/>
        <w:autoSpaceDN/>
        <w:adjustRightInd/>
        <w:snapToGrid/>
        <w:spacing w:after="0" w:line="360" w:lineRule="auto"/>
        <w:jc w:val="left"/>
        <w:rPr>
          <w:rFonts w:eastAsia="Times New Roman"/>
          <w:i/>
          <w:color w:val="000000"/>
          <w:sz w:val="24"/>
          <w:szCs w:val="24"/>
        </w:rPr>
      </w:pPr>
      <w:r w:rsidRPr="009740F8">
        <w:rPr>
          <w:rFonts w:eastAsia="Times New Roman"/>
          <w:i/>
          <w:color w:val="000000"/>
          <w:sz w:val="24"/>
          <w:szCs w:val="24"/>
        </w:rPr>
        <w:t>Study/evaluate further on following CSI enhancement schemes in terms of technical benefit, specification and implementation impacts.</w:t>
      </w:r>
    </w:p>
    <w:p w:rsidR="006D2CE7" w:rsidRPr="009740F8" w:rsidRDefault="006D2CE7" w:rsidP="008353FD">
      <w:pPr>
        <w:numPr>
          <w:ilvl w:val="1"/>
          <w:numId w:val="40"/>
        </w:numPr>
        <w:autoSpaceDE/>
        <w:autoSpaceDN/>
        <w:adjustRightInd/>
        <w:snapToGrid/>
        <w:spacing w:after="0" w:line="360" w:lineRule="auto"/>
        <w:jc w:val="left"/>
        <w:rPr>
          <w:rFonts w:eastAsia="Times New Roman"/>
          <w:i/>
          <w:color w:val="000000"/>
          <w:sz w:val="24"/>
          <w:szCs w:val="24"/>
        </w:rPr>
      </w:pPr>
      <w:r w:rsidRPr="009740F8">
        <w:rPr>
          <w:rFonts w:eastAsia="Times New Roman"/>
          <w:i/>
          <w:color w:val="000000"/>
          <w:sz w:val="24"/>
          <w:szCs w:val="24"/>
        </w:rPr>
        <w:t>New triggering methods for A-CSI and/or SRS</w:t>
      </w:r>
    </w:p>
    <w:p w:rsidR="006D2CE7" w:rsidRPr="009740F8" w:rsidRDefault="006D2CE7" w:rsidP="008353FD">
      <w:pPr>
        <w:numPr>
          <w:ilvl w:val="1"/>
          <w:numId w:val="40"/>
        </w:numPr>
        <w:autoSpaceDE/>
        <w:autoSpaceDN/>
        <w:adjustRightInd/>
        <w:snapToGrid/>
        <w:spacing w:after="0" w:line="360" w:lineRule="auto"/>
        <w:jc w:val="left"/>
        <w:rPr>
          <w:rFonts w:eastAsia="Times New Roman"/>
          <w:i/>
          <w:color w:val="000000"/>
          <w:sz w:val="24"/>
          <w:szCs w:val="24"/>
        </w:rPr>
      </w:pPr>
      <w:r w:rsidRPr="009740F8">
        <w:rPr>
          <w:rFonts w:eastAsia="Times New Roman"/>
          <w:i/>
          <w:color w:val="000000"/>
          <w:sz w:val="24"/>
          <w:szCs w:val="24"/>
        </w:rPr>
        <w:t>New reporting based on one or more of the following:</w:t>
      </w:r>
    </w:p>
    <w:p w:rsidR="006D2CE7" w:rsidRPr="009740F8" w:rsidRDefault="006D2CE7" w:rsidP="008353FD">
      <w:pPr>
        <w:numPr>
          <w:ilvl w:val="2"/>
          <w:numId w:val="40"/>
        </w:numPr>
        <w:autoSpaceDE/>
        <w:autoSpaceDN/>
        <w:adjustRightInd/>
        <w:snapToGrid/>
        <w:spacing w:after="0" w:line="360" w:lineRule="auto"/>
        <w:jc w:val="left"/>
        <w:rPr>
          <w:rFonts w:eastAsia="Times New Roman"/>
          <w:i/>
          <w:color w:val="000000"/>
          <w:sz w:val="24"/>
          <w:szCs w:val="24"/>
        </w:rPr>
      </w:pPr>
      <w:r w:rsidRPr="009740F8">
        <w:rPr>
          <w:rFonts w:eastAsia="Times New Roman"/>
          <w:i/>
          <w:color w:val="000000"/>
          <w:sz w:val="24"/>
          <w:szCs w:val="24"/>
        </w:rPr>
        <w:t>Case 1: channel/interference measurement for new CSI reporting, considering aspects such as one or more of the following:</w:t>
      </w:r>
    </w:p>
    <w:p w:rsidR="006D2CE7" w:rsidRPr="009740F8" w:rsidRDefault="006D2CE7" w:rsidP="008353FD">
      <w:pPr>
        <w:numPr>
          <w:ilvl w:val="3"/>
          <w:numId w:val="40"/>
        </w:numPr>
        <w:autoSpaceDE/>
        <w:autoSpaceDN/>
        <w:adjustRightInd/>
        <w:snapToGrid/>
        <w:spacing w:after="0" w:line="360" w:lineRule="auto"/>
        <w:jc w:val="left"/>
        <w:rPr>
          <w:rFonts w:eastAsia="Times New Roman"/>
          <w:i/>
          <w:color w:val="000000"/>
          <w:sz w:val="24"/>
          <w:szCs w:val="24"/>
        </w:rPr>
      </w:pPr>
      <w:r w:rsidRPr="009740F8">
        <w:rPr>
          <w:rFonts w:eastAsia="Times New Roman"/>
          <w:i/>
          <w:color w:val="000000"/>
          <w:sz w:val="24"/>
          <w:szCs w:val="24"/>
        </w:rPr>
        <w:t>Reporting more accurate interference characteristics</w:t>
      </w:r>
    </w:p>
    <w:p w:rsidR="006D2CE7" w:rsidRPr="009740F8" w:rsidRDefault="006D2CE7" w:rsidP="008353FD">
      <w:pPr>
        <w:numPr>
          <w:ilvl w:val="3"/>
          <w:numId w:val="40"/>
        </w:numPr>
        <w:autoSpaceDE/>
        <w:autoSpaceDN/>
        <w:adjustRightInd/>
        <w:snapToGrid/>
        <w:spacing w:after="0" w:line="360" w:lineRule="auto"/>
        <w:jc w:val="left"/>
        <w:rPr>
          <w:rFonts w:eastAsia="Times New Roman"/>
          <w:i/>
          <w:color w:val="000000"/>
          <w:sz w:val="24"/>
          <w:szCs w:val="24"/>
        </w:rPr>
      </w:pPr>
      <w:r w:rsidRPr="009740F8">
        <w:rPr>
          <w:rFonts w:eastAsia="Times New Roman"/>
          <w:i/>
          <w:color w:val="000000"/>
          <w:sz w:val="24"/>
          <w:szCs w:val="24"/>
        </w:rPr>
        <w:t>Reduced CSI feedback overhead (e.g., reporting interference measurement only)</w:t>
      </w:r>
    </w:p>
    <w:p w:rsidR="006D2CE7" w:rsidRPr="009740F8" w:rsidRDefault="006D2CE7" w:rsidP="008353FD">
      <w:pPr>
        <w:numPr>
          <w:ilvl w:val="3"/>
          <w:numId w:val="40"/>
        </w:numPr>
        <w:autoSpaceDE/>
        <w:autoSpaceDN/>
        <w:adjustRightInd/>
        <w:snapToGrid/>
        <w:spacing w:after="0" w:line="360" w:lineRule="auto"/>
        <w:jc w:val="left"/>
        <w:rPr>
          <w:rFonts w:eastAsia="Times New Roman"/>
          <w:i/>
          <w:color w:val="000000"/>
          <w:sz w:val="24"/>
          <w:szCs w:val="24"/>
        </w:rPr>
      </w:pPr>
      <w:r w:rsidRPr="009740F8">
        <w:rPr>
          <w:rFonts w:eastAsia="Times New Roman"/>
          <w:i/>
          <w:color w:val="000000"/>
          <w:sz w:val="24"/>
          <w:szCs w:val="24"/>
        </w:rPr>
        <w:t>Enhanced CSI reporting such as WB/SB CQI</w:t>
      </w:r>
    </w:p>
    <w:p w:rsidR="006D2CE7" w:rsidRPr="009740F8" w:rsidRDefault="006D2CE7" w:rsidP="008353FD">
      <w:pPr>
        <w:numPr>
          <w:ilvl w:val="2"/>
          <w:numId w:val="40"/>
        </w:numPr>
        <w:autoSpaceDE/>
        <w:autoSpaceDN/>
        <w:adjustRightInd/>
        <w:snapToGrid/>
        <w:spacing w:after="0" w:line="360" w:lineRule="auto"/>
        <w:jc w:val="left"/>
        <w:rPr>
          <w:rFonts w:eastAsia="Times New Roman"/>
          <w:i/>
          <w:color w:val="000000"/>
          <w:sz w:val="24"/>
          <w:szCs w:val="24"/>
        </w:rPr>
      </w:pPr>
      <w:r w:rsidRPr="009740F8">
        <w:rPr>
          <w:rFonts w:eastAsia="Times New Roman"/>
          <w:i/>
          <w:color w:val="000000"/>
          <w:sz w:val="24"/>
          <w:szCs w:val="24"/>
        </w:rPr>
        <w:lastRenderedPageBreak/>
        <w:t>Case 2: other measurement (other than channel/interference) for additional information</w:t>
      </w:r>
    </w:p>
    <w:p w:rsidR="006D2CE7" w:rsidRPr="009740F8" w:rsidRDefault="006D2CE7" w:rsidP="008353FD">
      <w:pPr>
        <w:numPr>
          <w:ilvl w:val="3"/>
          <w:numId w:val="40"/>
        </w:numPr>
        <w:autoSpaceDE/>
        <w:autoSpaceDN/>
        <w:adjustRightInd/>
        <w:snapToGrid/>
        <w:spacing w:after="0" w:line="360" w:lineRule="auto"/>
        <w:jc w:val="left"/>
        <w:rPr>
          <w:rFonts w:eastAsia="Times New Roman"/>
          <w:i/>
          <w:color w:val="000000"/>
          <w:sz w:val="24"/>
          <w:szCs w:val="24"/>
        </w:rPr>
      </w:pPr>
      <w:r w:rsidRPr="009740F8">
        <w:rPr>
          <w:rFonts w:eastAsia="Times New Roman"/>
          <w:i/>
          <w:color w:val="000000"/>
          <w:sz w:val="24"/>
          <w:szCs w:val="24"/>
        </w:rPr>
        <w:t>E.g., PDCCH/PDSCH decoding, recommended HARQ RV sequence, etc.</w:t>
      </w:r>
    </w:p>
    <w:p w:rsidR="006D2CE7" w:rsidRPr="009740F8" w:rsidRDefault="006D2CE7" w:rsidP="008353FD">
      <w:pPr>
        <w:numPr>
          <w:ilvl w:val="2"/>
          <w:numId w:val="40"/>
        </w:numPr>
        <w:autoSpaceDE/>
        <w:autoSpaceDN/>
        <w:adjustRightInd/>
        <w:snapToGrid/>
        <w:spacing w:after="0" w:line="360" w:lineRule="auto"/>
        <w:jc w:val="left"/>
        <w:rPr>
          <w:rFonts w:eastAsia="Times New Roman"/>
          <w:i/>
          <w:strike/>
          <w:sz w:val="24"/>
          <w:szCs w:val="24"/>
        </w:rPr>
      </w:pPr>
      <w:r w:rsidRPr="009740F8">
        <w:rPr>
          <w:rFonts w:eastAsia="Times New Roman"/>
          <w:i/>
          <w:sz w:val="24"/>
          <w:szCs w:val="24"/>
        </w:rPr>
        <w:t xml:space="preserve">It targets to help gNB scheduler for better link adaptation of (re)transmission </w:t>
      </w:r>
    </w:p>
    <w:p w:rsidR="006D2CE7" w:rsidRPr="009740F8" w:rsidRDefault="006D2CE7" w:rsidP="008353FD">
      <w:pPr>
        <w:numPr>
          <w:ilvl w:val="1"/>
          <w:numId w:val="40"/>
        </w:numPr>
        <w:autoSpaceDE/>
        <w:autoSpaceDN/>
        <w:adjustRightInd/>
        <w:snapToGrid/>
        <w:spacing w:after="0" w:line="360" w:lineRule="auto"/>
        <w:jc w:val="left"/>
        <w:rPr>
          <w:rFonts w:eastAsia="Times New Roman"/>
          <w:i/>
          <w:sz w:val="24"/>
          <w:szCs w:val="24"/>
        </w:rPr>
      </w:pPr>
      <w:r w:rsidRPr="009740F8">
        <w:rPr>
          <w:rFonts w:eastAsia="Times New Roman"/>
          <w:i/>
          <w:sz w:val="24"/>
          <w:szCs w:val="24"/>
        </w:rPr>
        <w:t>[Reduced CSI computation time/complexity]</w:t>
      </w:r>
    </w:p>
    <w:p w:rsidR="006D2CE7" w:rsidRPr="009740F8" w:rsidRDefault="006D2CE7" w:rsidP="008353FD">
      <w:pPr>
        <w:numPr>
          <w:ilvl w:val="1"/>
          <w:numId w:val="40"/>
        </w:numPr>
        <w:autoSpaceDE/>
        <w:autoSpaceDN/>
        <w:adjustRightInd/>
        <w:snapToGrid/>
        <w:spacing w:after="0" w:line="360" w:lineRule="auto"/>
        <w:jc w:val="left"/>
        <w:rPr>
          <w:rFonts w:eastAsia="Times New Roman"/>
          <w:i/>
          <w:sz w:val="24"/>
          <w:szCs w:val="24"/>
        </w:rPr>
      </w:pPr>
      <w:r w:rsidRPr="009740F8">
        <w:rPr>
          <w:rFonts w:eastAsia="Times New Roman"/>
          <w:i/>
          <w:sz w:val="24"/>
          <w:szCs w:val="24"/>
        </w:rPr>
        <w:t>[CSI feedback for PDCCH]  </w:t>
      </w:r>
    </w:p>
    <w:p w:rsidR="006D2CE7" w:rsidRPr="009740F8" w:rsidRDefault="006D2CE7" w:rsidP="008353FD">
      <w:pPr>
        <w:numPr>
          <w:ilvl w:val="1"/>
          <w:numId w:val="40"/>
        </w:numPr>
        <w:autoSpaceDE/>
        <w:autoSpaceDN/>
        <w:adjustRightInd/>
        <w:snapToGrid/>
        <w:spacing w:after="0" w:line="360" w:lineRule="auto"/>
        <w:jc w:val="left"/>
        <w:rPr>
          <w:rFonts w:eastAsia="Times New Roman"/>
          <w:i/>
          <w:color w:val="000000"/>
          <w:sz w:val="24"/>
          <w:szCs w:val="24"/>
        </w:rPr>
      </w:pPr>
      <w:r w:rsidRPr="009740F8">
        <w:rPr>
          <w:rFonts w:eastAsia="Times New Roman"/>
          <w:i/>
          <w:color w:val="000000"/>
          <w:sz w:val="24"/>
          <w:szCs w:val="24"/>
        </w:rPr>
        <w:t>Other CSI enhancement schemes that enable accurate MCS selection are not precluded</w:t>
      </w:r>
    </w:p>
    <w:p w:rsidR="006D2CE7" w:rsidRPr="009740F8" w:rsidRDefault="006D2CE7" w:rsidP="008353FD">
      <w:pPr>
        <w:numPr>
          <w:ilvl w:val="0"/>
          <w:numId w:val="40"/>
        </w:numPr>
        <w:autoSpaceDE/>
        <w:autoSpaceDN/>
        <w:adjustRightInd/>
        <w:snapToGrid/>
        <w:spacing w:after="0" w:line="360" w:lineRule="auto"/>
        <w:jc w:val="left"/>
        <w:rPr>
          <w:rFonts w:eastAsia="Times New Roman"/>
          <w:i/>
          <w:color w:val="000000"/>
          <w:sz w:val="24"/>
          <w:szCs w:val="24"/>
        </w:rPr>
      </w:pPr>
      <w:r w:rsidRPr="009740F8">
        <w:rPr>
          <w:rFonts w:eastAsia="Times New Roman"/>
          <w:i/>
          <w:color w:val="000000"/>
          <w:sz w:val="24"/>
          <w:szCs w:val="24"/>
        </w:rPr>
        <w:t>Detailed assumptions of the proposed CSI enhancement schemes should be provided by the proponent, such as</w:t>
      </w:r>
    </w:p>
    <w:p w:rsidR="006D2CE7" w:rsidRPr="009740F8" w:rsidRDefault="006D2CE7" w:rsidP="008353FD">
      <w:pPr>
        <w:numPr>
          <w:ilvl w:val="1"/>
          <w:numId w:val="40"/>
        </w:numPr>
        <w:autoSpaceDE/>
        <w:autoSpaceDN/>
        <w:adjustRightInd/>
        <w:snapToGrid/>
        <w:spacing w:after="0" w:line="360" w:lineRule="auto"/>
        <w:jc w:val="left"/>
        <w:rPr>
          <w:rFonts w:eastAsia="Times New Roman"/>
          <w:i/>
          <w:color w:val="000000"/>
          <w:sz w:val="24"/>
          <w:szCs w:val="24"/>
        </w:rPr>
      </w:pPr>
      <w:r w:rsidRPr="009740F8">
        <w:rPr>
          <w:rFonts w:eastAsia="Times New Roman"/>
          <w:i/>
          <w:color w:val="000000"/>
          <w:sz w:val="24"/>
          <w:szCs w:val="24"/>
        </w:rPr>
        <w:t>Reporting values</w:t>
      </w:r>
    </w:p>
    <w:p w:rsidR="006D2CE7" w:rsidRPr="009740F8" w:rsidRDefault="006D2CE7" w:rsidP="008353FD">
      <w:pPr>
        <w:numPr>
          <w:ilvl w:val="1"/>
          <w:numId w:val="40"/>
        </w:numPr>
        <w:autoSpaceDE/>
        <w:autoSpaceDN/>
        <w:adjustRightInd/>
        <w:snapToGrid/>
        <w:spacing w:after="0" w:line="360" w:lineRule="auto"/>
        <w:jc w:val="left"/>
        <w:rPr>
          <w:rFonts w:eastAsia="Times New Roman"/>
          <w:i/>
          <w:color w:val="000000"/>
          <w:sz w:val="24"/>
          <w:szCs w:val="24"/>
        </w:rPr>
      </w:pPr>
      <w:r w:rsidRPr="009740F8">
        <w:rPr>
          <w:rFonts w:eastAsia="Times New Roman"/>
          <w:i/>
          <w:color w:val="000000"/>
          <w:sz w:val="24"/>
          <w:szCs w:val="24"/>
        </w:rPr>
        <w:t>Triggering conditions for the reporting</w:t>
      </w:r>
    </w:p>
    <w:p w:rsidR="006D2CE7" w:rsidRPr="009740F8" w:rsidRDefault="006D2CE7" w:rsidP="008353FD">
      <w:pPr>
        <w:numPr>
          <w:ilvl w:val="1"/>
          <w:numId w:val="40"/>
        </w:numPr>
        <w:autoSpaceDE/>
        <w:autoSpaceDN/>
        <w:adjustRightInd/>
        <w:snapToGrid/>
        <w:spacing w:after="0" w:line="360" w:lineRule="auto"/>
        <w:jc w:val="left"/>
        <w:rPr>
          <w:rFonts w:eastAsia="Times New Roman"/>
          <w:i/>
          <w:color w:val="000000"/>
          <w:sz w:val="24"/>
          <w:szCs w:val="24"/>
        </w:rPr>
      </w:pPr>
      <w:r w:rsidRPr="009740F8">
        <w:rPr>
          <w:rFonts w:eastAsia="Times New Roman"/>
          <w:i/>
          <w:color w:val="000000"/>
          <w:sz w:val="24"/>
          <w:szCs w:val="24"/>
        </w:rPr>
        <w:t>Associated measurement resource</w:t>
      </w:r>
    </w:p>
    <w:p w:rsidR="006D2CE7" w:rsidRPr="009740F8" w:rsidRDefault="006D2CE7" w:rsidP="008353FD">
      <w:pPr>
        <w:numPr>
          <w:ilvl w:val="1"/>
          <w:numId w:val="40"/>
        </w:numPr>
        <w:autoSpaceDE/>
        <w:autoSpaceDN/>
        <w:adjustRightInd/>
        <w:snapToGrid/>
        <w:spacing w:after="0" w:line="360" w:lineRule="auto"/>
        <w:jc w:val="left"/>
        <w:rPr>
          <w:rFonts w:eastAsia="Times New Roman"/>
          <w:i/>
          <w:color w:val="000000"/>
          <w:sz w:val="24"/>
          <w:szCs w:val="24"/>
        </w:rPr>
      </w:pPr>
      <w:r w:rsidRPr="009740F8">
        <w:rPr>
          <w:rFonts w:eastAsia="Times New Roman"/>
          <w:i/>
          <w:color w:val="000000"/>
          <w:sz w:val="24"/>
          <w:szCs w:val="24"/>
        </w:rPr>
        <w:t>Uplink resource to be used for the reporting</w:t>
      </w:r>
    </w:p>
    <w:p w:rsidR="006D2CE7" w:rsidRPr="009740F8" w:rsidRDefault="006D2CE7" w:rsidP="008353FD">
      <w:pPr>
        <w:numPr>
          <w:ilvl w:val="1"/>
          <w:numId w:val="40"/>
        </w:numPr>
        <w:autoSpaceDE/>
        <w:autoSpaceDN/>
        <w:adjustRightInd/>
        <w:snapToGrid/>
        <w:spacing w:after="0" w:line="360" w:lineRule="auto"/>
        <w:jc w:val="left"/>
        <w:rPr>
          <w:rFonts w:eastAsia="Times New Roman"/>
          <w:i/>
          <w:color w:val="000000"/>
          <w:sz w:val="24"/>
          <w:szCs w:val="24"/>
        </w:rPr>
      </w:pPr>
      <w:r w:rsidRPr="009740F8">
        <w:rPr>
          <w:rFonts w:eastAsia="Times New Roman"/>
          <w:i/>
          <w:color w:val="000000"/>
          <w:sz w:val="24"/>
          <w:szCs w:val="24"/>
        </w:rPr>
        <w:t>How to use the reported information at the gNB scheduler</w:t>
      </w:r>
    </w:p>
    <w:p w:rsidR="006D2CE7" w:rsidRPr="009740F8" w:rsidRDefault="006D2CE7" w:rsidP="008353FD">
      <w:pPr>
        <w:numPr>
          <w:ilvl w:val="1"/>
          <w:numId w:val="40"/>
        </w:numPr>
        <w:autoSpaceDE/>
        <w:autoSpaceDN/>
        <w:adjustRightInd/>
        <w:snapToGrid/>
        <w:spacing w:after="0" w:line="360" w:lineRule="auto"/>
        <w:jc w:val="left"/>
        <w:rPr>
          <w:rFonts w:eastAsia="Times New Roman"/>
          <w:i/>
          <w:color w:val="000000"/>
          <w:sz w:val="24"/>
          <w:szCs w:val="24"/>
        </w:rPr>
      </w:pPr>
      <w:r w:rsidRPr="009740F8">
        <w:rPr>
          <w:rFonts w:eastAsia="Times New Roman"/>
          <w:i/>
          <w:color w:val="000000"/>
          <w:sz w:val="24"/>
          <w:szCs w:val="24"/>
        </w:rPr>
        <w:t>CSI-RS overhead and CSI reporting frequency </w:t>
      </w:r>
    </w:p>
    <w:p w:rsidR="006D2CE7" w:rsidRPr="009740F8" w:rsidRDefault="006D2CE7" w:rsidP="008353FD">
      <w:pPr>
        <w:numPr>
          <w:ilvl w:val="1"/>
          <w:numId w:val="40"/>
        </w:numPr>
        <w:autoSpaceDE/>
        <w:autoSpaceDN/>
        <w:adjustRightInd/>
        <w:snapToGrid/>
        <w:spacing w:after="0" w:line="360" w:lineRule="auto"/>
        <w:jc w:val="left"/>
        <w:rPr>
          <w:rFonts w:eastAsia="Times New Roman"/>
          <w:i/>
          <w:color w:val="000000"/>
          <w:sz w:val="24"/>
          <w:szCs w:val="24"/>
        </w:rPr>
      </w:pPr>
      <w:r w:rsidRPr="009740F8">
        <w:rPr>
          <w:rFonts w:eastAsia="Times New Roman"/>
          <w:i/>
          <w:color w:val="000000"/>
          <w:sz w:val="24"/>
          <w:szCs w:val="24"/>
        </w:rPr>
        <w:t>CSI reporting latency/timeline</w:t>
      </w:r>
    </w:p>
    <w:p w:rsidR="006D2CE7" w:rsidRPr="009740F8" w:rsidRDefault="006D2CE7" w:rsidP="008353FD">
      <w:pPr>
        <w:numPr>
          <w:ilvl w:val="1"/>
          <w:numId w:val="40"/>
        </w:numPr>
        <w:autoSpaceDE/>
        <w:autoSpaceDN/>
        <w:adjustRightInd/>
        <w:snapToGrid/>
        <w:spacing w:after="0" w:line="360" w:lineRule="auto"/>
        <w:jc w:val="left"/>
        <w:rPr>
          <w:rFonts w:eastAsia="Times New Roman"/>
          <w:i/>
          <w:color w:val="000000"/>
          <w:sz w:val="24"/>
          <w:szCs w:val="24"/>
        </w:rPr>
      </w:pPr>
      <w:r w:rsidRPr="009740F8">
        <w:rPr>
          <w:rFonts w:eastAsia="Times New Roman"/>
          <w:i/>
          <w:color w:val="000000"/>
          <w:sz w:val="24"/>
          <w:szCs w:val="24"/>
        </w:rPr>
        <w:t>Etc.</w:t>
      </w:r>
    </w:p>
    <w:p w:rsidR="00A8148E" w:rsidRPr="009740F8" w:rsidRDefault="00A8148E" w:rsidP="008353FD">
      <w:pPr>
        <w:pBdr>
          <w:top w:val="single" w:sz="4" w:space="1" w:color="auto"/>
        </w:pBdr>
        <w:spacing w:after="0" w:line="360" w:lineRule="auto"/>
        <w:jc w:val="left"/>
        <w:rPr>
          <w:b/>
          <w:bCs/>
          <w:sz w:val="24"/>
          <w:szCs w:val="24"/>
          <w:lang w:val="x-none"/>
        </w:rPr>
      </w:pPr>
    </w:p>
    <w:p w:rsidR="00BB17EB" w:rsidRPr="00BB17EB" w:rsidRDefault="00BB17EB" w:rsidP="008353FD">
      <w:pPr>
        <w:pBdr>
          <w:top w:val="single" w:sz="4" w:space="1" w:color="auto"/>
        </w:pBdr>
        <w:spacing w:after="0" w:line="360" w:lineRule="auto"/>
        <w:ind w:firstLineChars="250" w:firstLine="600"/>
        <w:jc w:val="left"/>
        <w:rPr>
          <w:b/>
          <w:bCs/>
          <w:sz w:val="16"/>
          <w:szCs w:val="16"/>
          <w:lang w:val="x-none"/>
        </w:rPr>
      </w:pPr>
      <w:r w:rsidRPr="009740F8">
        <w:rPr>
          <w:sz w:val="24"/>
          <w:szCs w:val="24"/>
        </w:rPr>
        <w:t>In this paper, we discuss possible feedback enhancements other measurement (other than channel/interference) for additional information.</w:t>
      </w:r>
    </w:p>
    <w:p w:rsidR="00BB17EB" w:rsidRPr="00BB17EB" w:rsidRDefault="00BB17EB" w:rsidP="00A8148E">
      <w:pPr>
        <w:pBdr>
          <w:top w:val="single" w:sz="4" w:space="1" w:color="auto"/>
        </w:pBdr>
        <w:spacing w:after="0"/>
        <w:jc w:val="left"/>
        <w:rPr>
          <w:b/>
          <w:bCs/>
          <w:sz w:val="16"/>
          <w:szCs w:val="16"/>
          <w:lang w:val="x-none"/>
        </w:rPr>
      </w:pPr>
    </w:p>
    <w:p w:rsidR="00522E01" w:rsidRPr="00D80970" w:rsidRDefault="00A8148E" w:rsidP="00522E01">
      <w:pPr>
        <w:pStyle w:val="1"/>
        <w:numPr>
          <w:ilvl w:val="0"/>
          <w:numId w:val="5"/>
        </w:numPr>
        <w:autoSpaceDE/>
        <w:autoSpaceDN/>
        <w:adjustRightInd/>
        <w:snapToGrid/>
        <w:spacing w:before="0" w:line="360" w:lineRule="auto"/>
        <w:ind w:left="540" w:hanging="540"/>
        <w:jc w:val="left"/>
        <w:rPr>
          <w:rFonts w:ascii="Arial" w:eastAsia="新細明體" w:hAnsi="Arial" w:cs="Arial"/>
          <w:bCs w:val="0"/>
          <w:sz w:val="32"/>
          <w:szCs w:val="32"/>
          <w:lang w:eastAsia="zh-TW"/>
        </w:rPr>
      </w:pPr>
      <w:r w:rsidRPr="00CA2A67">
        <w:rPr>
          <w:rFonts w:ascii="Arial" w:eastAsia="新細明體" w:hAnsi="Arial" w:cs="Arial" w:hint="eastAsia"/>
          <w:bCs w:val="0"/>
          <w:sz w:val="32"/>
          <w:szCs w:val="32"/>
          <w:lang w:eastAsia="zh-TW"/>
        </w:rPr>
        <w:t>Discussion</w:t>
      </w:r>
    </w:p>
    <w:p w:rsidR="007B0D03" w:rsidRPr="009740F8" w:rsidRDefault="000B0F2A" w:rsidP="008353FD">
      <w:pPr>
        <w:spacing w:line="360" w:lineRule="auto"/>
        <w:ind w:firstLineChars="250" w:firstLine="600"/>
        <w:rPr>
          <w:sz w:val="24"/>
          <w:szCs w:val="24"/>
          <w:highlight w:val="yellow"/>
          <w:lang w:eastAsia="zh-CN"/>
        </w:rPr>
      </w:pPr>
      <w:r w:rsidRPr="009740F8">
        <w:rPr>
          <w:sz w:val="24"/>
          <w:szCs w:val="24"/>
        </w:rPr>
        <w:t>One key scenario of Rel-17 IIoT/URLLC is industrial automation including motion control or other critical machine operations. Due to the critical nature of industrial automation use cases</w:t>
      </w:r>
      <w:r w:rsidR="00411052" w:rsidRPr="009740F8">
        <w:rPr>
          <w:sz w:val="24"/>
          <w:szCs w:val="24"/>
        </w:rPr>
        <w:t xml:space="preserve">, radio transmission </w:t>
      </w:r>
      <w:r w:rsidRPr="009740F8">
        <w:rPr>
          <w:sz w:val="24"/>
          <w:szCs w:val="24"/>
        </w:rPr>
        <w:t>failure that may cause undesired behavior or damage should be prevented.</w:t>
      </w:r>
      <w:r w:rsidR="00411052" w:rsidRPr="009740F8">
        <w:rPr>
          <w:sz w:val="24"/>
          <w:szCs w:val="24"/>
        </w:rPr>
        <w:t xml:space="preserve"> </w:t>
      </w:r>
      <w:r w:rsidRPr="009740F8">
        <w:rPr>
          <w:sz w:val="24"/>
          <w:szCs w:val="24"/>
        </w:rPr>
        <w:t>Consider a large storage area in a warehouse served by many large AGVs. The fact that AGVs can move their position in the storage area</w:t>
      </w:r>
      <w:r w:rsidR="00411052" w:rsidRPr="009740F8">
        <w:rPr>
          <w:sz w:val="24"/>
          <w:szCs w:val="24"/>
        </w:rPr>
        <w:t xml:space="preserve"> and sometimes radio communication can be blocked by rack or pile of products. The radio planning may have taken into account those obstacle</w:t>
      </w:r>
      <w:r w:rsidR="007B56C0">
        <w:rPr>
          <w:sz w:val="24"/>
          <w:szCs w:val="24"/>
        </w:rPr>
        <w:t>s</w:t>
      </w:r>
      <w:r w:rsidR="00411052" w:rsidRPr="009740F8">
        <w:rPr>
          <w:sz w:val="24"/>
          <w:szCs w:val="24"/>
        </w:rPr>
        <w:t xml:space="preserve">. However, the mobility of </w:t>
      </w:r>
      <w:r w:rsidR="00411052" w:rsidRPr="008353FD">
        <w:rPr>
          <w:sz w:val="24"/>
          <w:szCs w:val="24"/>
        </w:rPr>
        <w:t xml:space="preserve">AGVs and the position of piles of products, may not be fully anticipated </w:t>
      </w:r>
      <w:r w:rsidR="00411052" w:rsidRPr="008353FD">
        <w:rPr>
          <w:sz w:val="24"/>
          <w:szCs w:val="24"/>
        </w:rPr>
        <w:lastRenderedPageBreak/>
        <w:t xml:space="preserve">in advance, at the time when network planning is done. </w:t>
      </w:r>
      <w:r w:rsidR="007B0D03" w:rsidRPr="008353FD">
        <w:rPr>
          <w:sz w:val="24"/>
          <w:szCs w:val="24"/>
        </w:rPr>
        <w:t xml:space="preserve">This results in </w:t>
      </w:r>
      <w:r w:rsidR="007B0D03" w:rsidRPr="008353FD">
        <w:rPr>
          <w:sz w:val="24"/>
          <w:szCs w:val="24"/>
          <w:lang w:eastAsia="zh-CN"/>
        </w:rPr>
        <w:t>beam blocking or coverag</w:t>
      </w:r>
      <w:bookmarkStart w:id="0" w:name="_GoBack"/>
      <w:bookmarkEnd w:id="0"/>
      <w:r w:rsidR="007B0D03" w:rsidRPr="008353FD">
        <w:rPr>
          <w:sz w:val="24"/>
          <w:szCs w:val="24"/>
          <w:lang w:eastAsia="zh-CN"/>
        </w:rPr>
        <w:t>e hole and is one of the reason for PDSCH decoding failure.</w:t>
      </w:r>
    </w:p>
    <w:p w:rsidR="007B0D03" w:rsidRPr="009740F8" w:rsidRDefault="007B0D03" w:rsidP="008353FD">
      <w:pPr>
        <w:spacing w:line="360" w:lineRule="auto"/>
        <w:ind w:firstLineChars="250" w:firstLine="600"/>
        <w:rPr>
          <w:sz w:val="24"/>
          <w:szCs w:val="24"/>
          <w:lang w:eastAsia="zh-CN"/>
        </w:rPr>
      </w:pPr>
    </w:p>
    <w:p w:rsidR="004C6842" w:rsidRPr="009740F8" w:rsidRDefault="00411052" w:rsidP="008353FD">
      <w:pPr>
        <w:spacing w:line="360" w:lineRule="auto"/>
        <w:ind w:firstLineChars="250" w:firstLine="600"/>
        <w:rPr>
          <w:sz w:val="24"/>
          <w:szCs w:val="24"/>
          <w:lang w:eastAsia="zh-CN"/>
        </w:rPr>
      </w:pPr>
      <w:r w:rsidRPr="009740F8">
        <w:rPr>
          <w:sz w:val="24"/>
          <w:szCs w:val="24"/>
          <w:lang w:eastAsia="zh-CN"/>
        </w:rPr>
        <w:t>Typical error rate</w:t>
      </w:r>
      <w:r w:rsidR="008E011F" w:rsidRPr="009740F8">
        <w:rPr>
          <w:sz w:val="24"/>
          <w:szCs w:val="24"/>
          <w:lang w:eastAsia="zh-CN"/>
        </w:rPr>
        <w:t xml:space="preserve"> requirements for </w:t>
      </w:r>
      <w:r w:rsidRPr="009740F8">
        <w:rPr>
          <w:sz w:val="24"/>
          <w:szCs w:val="24"/>
          <w:lang w:eastAsia="zh-CN"/>
        </w:rPr>
        <w:t>IIoT/URLLC are in the order of</w:t>
      </w:r>
      <w:r w:rsidR="008E011F" w:rsidRPr="009740F8">
        <w:rPr>
          <w:sz w:val="24"/>
          <w:szCs w:val="24"/>
          <w:lang w:eastAsia="zh-CN"/>
        </w:rPr>
        <w:t xml:space="preserve"> 10</w:t>
      </w:r>
      <w:r w:rsidR="008E011F" w:rsidRPr="009740F8">
        <w:rPr>
          <w:sz w:val="24"/>
          <w:szCs w:val="24"/>
          <w:vertAlign w:val="superscript"/>
          <w:lang w:eastAsia="zh-CN"/>
        </w:rPr>
        <w:t>-6</w:t>
      </w:r>
      <w:r w:rsidR="008E011F" w:rsidRPr="009740F8">
        <w:rPr>
          <w:sz w:val="24"/>
          <w:szCs w:val="24"/>
          <w:lang w:eastAsia="zh-CN"/>
        </w:rPr>
        <w:t xml:space="preserve">. Considering the </w:t>
      </w:r>
      <w:r w:rsidR="007B0D03" w:rsidRPr="009740F8">
        <w:rPr>
          <w:sz w:val="24"/>
          <w:szCs w:val="24"/>
          <w:lang w:eastAsia="zh-CN"/>
        </w:rPr>
        <w:t>stringent</w:t>
      </w:r>
      <w:r w:rsidR="008E011F" w:rsidRPr="009740F8">
        <w:rPr>
          <w:sz w:val="24"/>
          <w:szCs w:val="24"/>
          <w:lang w:eastAsia="zh-CN"/>
        </w:rPr>
        <w:t xml:space="preserve"> latency requirements for IIOT, i.e. 0.5 to 2 ms for motion control systems, it is </w:t>
      </w:r>
      <w:r w:rsidR="007B0D03" w:rsidRPr="009740F8">
        <w:rPr>
          <w:sz w:val="24"/>
          <w:szCs w:val="24"/>
          <w:lang w:eastAsia="zh-CN"/>
        </w:rPr>
        <w:t xml:space="preserve">expected </w:t>
      </w:r>
      <w:r w:rsidR="008E011F" w:rsidRPr="009740F8">
        <w:rPr>
          <w:sz w:val="24"/>
          <w:szCs w:val="24"/>
          <w:lang w:eastAsia="zh-CN"/>
        </w:rPr>
        <w:t xml:space="preserve">that </w:t>
      </w:r>
      <w:r w:rsidR="007B0D03" w:rsidRPr="009740F8">
        <w:rPr>
          <w:sz w:val="24"/>
          <w:szCs w:val="24"/>
          <w:lang w:eastAsia="zh-CN"/>
        </w:rPr>
        <w:t>relying on</w:t>
      </w:r>
      <w:r w:rsidR="008E011F" w:rsidRPr="009740F8">
        <w:rPr>
          <w:sz w:val="24"/>
          <w:szCs w:val="24"/>
          <w:lang w:eastAsia="zh-CN"/>
        </w:rPr>
        <w:t xml:space="preserve"> packet</w:t>
      </w:r>
      <w:r w:rsidR="007B0D03" w:rsidRPr="009740F8">
        <w:rPr>
          <w:sz w:val="24"/>
          <w:szCs w:val="24"/>
          <w:lang w:eastAsia="zh-CN"/>
        </w:rPr>
        <w:t xml:space="preserve"> retransmission may not be always be feasible</w:t>
      </w:r>
      <w:r w:rsidR="008E011F" w:rsidRPr="009740F8">
        <w:rPr>
          <w:sz w:val="24"/>
          <w:szCs w:val="24"/>
          <w:lang w:eastAsia="zh-CN"/>
        </w:rPr>
        <w:t xml:space="preserve">. </w:t>
      </w:r>
      <w:r w:rsidR="007B0D03" w:rsidRPr="009740F8">
        <w:rPr>
          <w:sz w:val="24"/>
          <w:szCs w:val="24"/>
          <w:lang w:eastAsia="zh-CN"/>
        </w:rPr>
        <w:t>Therefore, it is anticipated that UE cou</w:t>
      </w:r>
      <w:r w:rsidR="00235C47" w:rsidRPr="009740F8">
        <w:rPr>
          <w:sz w:val="24"/>
          <w:szCs w:val="24"/>
          <w:lang w:eastAsia="zh-CN"/>
        </w:rPr>
        <w:t xml:space="preserve">ld inform gNB about the prediction of </w:t>
      </w:r>
      <w:r w:rsidR="007B0D03" w:rsidRPr="009740F8">
        <w:rPr>
          <w:sz w:val="24"/>
          <w:szCs w:val="24"/>
          <w:lang w:eastAsia="zh-CN"/>
        </w:rPr>
        <w:t>coming beam blocking or coverage hold in advance through CSI feedback enhancement.</w:t>
      </w:r>
    </w:p>
    <w:p w:rsidR="008E011F" w:rsidRPr="009740F8" w:rsidRDefault="008E011F" w:rsidP="008353FD">
      <w:pPr>
        <w:spacing w:line="360" w:lineRule="auto"/>
        <w:ind w:left="540"/>
        <w:rPr>
          <w:rFonts w:eastAsia="新細明體"/>
          <w:sz w:val="24"/>
          <w:szCs w:val="24"/>
          <w:lang w:eastAsia="zh-TW"/>
        </w:rPr>
      </w:pPr>
    </w:p>
    <w:p w:rsidR="004C6842" w:rsidRPr="009740F8" w:rsidRDefault="00235C47" w:rsidP="008353FD">
      <w:pPr>
        <w:spacing w:line="360" w:lineRule="auto"/>
        <w:ind w:firstLineChars="250" w:firstLine="600"/>
        <w:rPr>
          <w:rFonts w:eastAsia="新細明體"/>
          <w:sz w:val="24"/>
          <w:szCs w:val="24"/>
          <w:lang w:eastAsia="zh-TW"/>
        </w:rPr>
      </w:pPr>
      <w:r w:rsidRPr="009740F8">
        <w:rPr>
          <w:rFonts w:eastAsia="新細明體"/>
          <w:sz w:val="24"/>
          <w:szCs w:val="24"/>
          <w:lang w:eastAsia="zh-TW"/>
        </w:rPr>
        <w:t>Rel-16</w:t>
      </w:r>
      <w:r w:rsidR="004C6842" w:rsidRPr="009740F8">
        <w:rPr>
          <w:rFonts w:eastAsia="新細明體"/>
          <w:sz w:val="24"/>
          <w:szCs w:val="24"/>
          <w:lang w:eastAsia="zh-TW"/>
        </w:rPr>
        <w:t xml:space="preserve"> CSI reporting can be configured with or without time-restriction for either or both of channel and interference measure</w:t>
      </w:r>
      <w:r w:rsidRPr="009740F8">
        <w:rPr>
          <w:rFonts w:eastAsia="新細明體"/>
          <w:sz w:val="24"/>
          <w:szCs w:val="24"/>
          <w:lang w:eastAsia="zh-TW"/>
        </w:rPr>
        <w:t xml:space="preserve">ment using the RRC parameters </w:t>
      </w:r>
      <w:r w:rsidR="004C6842" w:rsidRPr="009740F8">
        <w:rPr>
          <w:rFonts w:eastAsia="新細明體"/>
          <w:sz w:val="24"/>
          <w:szCs w:val="24"/>
          <w:lang w:eastAsia="zh-TW"/>
        </w:rPr>
        <w:t>timeRestrictionForChannelMeasurements</w:t>
      </w:r>
      <w:r w:rsidRPr="009740F8">
        <w:rPr>
          <w:rFonts w:eastAsia="新細明體"/>
          <w:sz w:val="24"/>
          <w:szCs w:val="24"/>
          <w:lang w:eastAsia="zh-TW"/>
        </w:rPr>
        <w:t xml:space="preserve"> and </w:t>
      </w:r>
      <w:r w:rsidR="004C6842" w:rsidRPr="009740F8">
        <w:rPr>
          <w:rFonts w:eastAsia="新細明體"/>
          <w:sz w:val="24"/>
          <w:szCs w:val="24"/>
          <w:lang w:eastAsia="zh-TW"/>
        </w:rPr>
        <w:t>timeRestricti</w:t>
      </w:r>
      <w:r w:rsidRPr="009740F8">
        <w:rPr>
          <w:rFonts w:eastAsia="新細明體"/>
          <w:sz w:val="24"/>
          <w:szCs w:val="24"/>
          <w:lang w:eastAsia="zh-TW"/>
        </w:rPr>
        <w:t xml:space="preserve">onForInterferenceMeasurements. </w:t>
      </w:r>
      <w:r w:rsidR="004C6842" w:rsidRPr="009740F8">
        <w:rPr>
          <w:rFonts w:eastAsia="新細明體"/>
          <w:sz w:val="24"/>
          <w:szCs w:val="24"/>
          <w:lang w:eastAsia="zh-TW"/>
        </w:rPr>
        <w:t>If time-restriction for measurement is configured,</w:t>
      </w:r>
      <w:r w:rsidRPr="009740F8">
        <w:rPr>
          <w:rFonts w:eastAsia="新細明體"/>
          <w:sz w:val="24"/>
          <w:szCs w:val="24"/>
          <w:lang w:eastAsia="zh-TW"/>
        </w:rPr>
        <w:t xml:space="preserve"> UE reports</w:t>
      </w:r>
      <w:r w:rsidR="004C6842" w:rsidRPr="009740F8">
        <w:rPr>
          <w:rFonts w:eastAsia="新細明體"/>
          <w:sz w:val="24"/>
          <w:szCs w:val="24"/>
          <w:lang w:eastAsia="zh-TW"/>
        </w:rPr>
        <w:t xml:space="preserve"> CSI </w:t>
      </w:r>
      <w:r w:rsidRPr="009740F8">
        <w:rPr>
          <w:rFonts w:eastAsia="新細明體"/>
          <w:sz w:val="24"/>
          <w:szCs w:val="24"/>
          <w:lang w:eastAsia="zh-TW"/>
        </w:rPr>
        <w:t>based on</w:t>
      </w:r>
      <w:r w:rsidR="004C6842" w:rsidRPr="009740F8">
        <w:rPr>
          <w:rFonts w:eastAsia="新細明體"/>
          <w:sz w:val="24"/>
          <w:szCs w:val="24"/>
          <w:lang w:eastAsia="zh-TW"/>
        </w:rPr>
        <w:t xml:space="preserve"> the most recent measurement</w:t>
      </w:r>
      <w:r w:rsidRPr="009740F8">
        <w:rPr>
          <w:rFonts w:eastAsia="新細明體"/>
          <w:sz w:val="24"/>
          <w:szCs w:val="24"/>
          <w:lang w:eastAsia="zh-TW"/>
        </w:rPr>
        <w:t xml:space="preserve"> without any filtering or prediction</w:t>
      </w:r>
      <w:r w:rsidR="004C6842" w:rsidRPr="009740F8">
        <w:rPr>
          <w:rFonts w:eastAsia="新細明體"/>
          <w:sz w:val="24"/>
          <w:szCs w:val="24"/>
          <w:lang w:eastAsia="zh-TW"/>
        </w:rPr>
        <w:t xml:space="preserve">. </w:t>
      </w:r>
      <w:r w:rsidRPr="009740F8">
        <w:rPr>
          <w:rFonts w:eastAsia="新細明體"/>
          <w:sz w:val="24"/>
          <w:szCs w:val="24"/>
          <w:lang w:eastAsia="zh-TW"/>
        </w:rPr>
        <w:t>On the other hand</w:t>
      </w:r>
      <w:r w:rsidR="004C6842" w:rsidRPr="009740F8">
        <w:rPr>
          <w:rFonts w:eastAsia="新細明體"/>
          <w:sz w:val="24"/>
          <w:szCs w:val="24"/>
          <w:lang w:eastAsia="zh-TW"/>
        </w:rPr>
        <w:t xml:space="preserve">, </w:t>
      </w:r>
      <w:r w:rsidRPr="009740F8">
        <w:rPr>
          <w:rFonts w:eastAsia="新細明體"/>
          <w:sz w:val="24"/>
          <w:szCs w:val="24"/>
          <w:lang w:eastAsia="zh-TW"/>
        </w:rPr>
        <w:t xml:space="preserve">if </w:t>
      </w:r>
      <w:r w:rsidR="004C6842" w:rsidRPr="009740F8">
        <w:rPr>
          <w:rFonts w:eastAsia="新細明體"/>
          <w:sz w:val="24"/>
          <w:szCs w:val="24"/>
          <w:lang w:eastAsia="zh-TW"/>
        </w:rPr>
        <w:t>the time-restriction is not configured, the UE can report CSI based on more than one measurement</w:t>
      </w:r>
      <w:r w:rsidRPr="009740F8">
        <w:rPr>
          <w:rFonts w:eastAsia="新細明體"/>
          <w:sz w:val="24"/>
          <w:szCs w:val="24"/>
          <w:lang w:eastAsia="zh-TW"/>
        </w:rPr>
        <w:t xml:space="preserve">s. The detail of how to determine reported CSI based on several measurements is up to UE implementation. </w:t>
      </w:r>
    </w:p>
    <w:p w:rsidR="004C6842" w:rsidRPr="009740F8" w:rsidRDefault="004C6842" w:rsidP="008353FD">
      <w:pPr>
        <w:spacing w:line="360" w:lineRule="auto"/>
        <w:rPr>
          <w:rFonts w:eastAsia="新細明體"/>
          <w:sz w:val="24"/>
          <w:szCs w:val="24"/>
          <w:lang w:eastAsia="zh-TW"/>
        </w:rPr>
      </w:pPr>
    </w:p>
    <w:p w:rsidR="008E011F" w:rsidRPr="008353FD" w:rsidRDefault="00BA44D6" w:rsidP="008353FD">
      <w:pPr>
        <w:spacing w:line="360" w:lineRule="auto"/>
        <w:ind w:firstLineChars="300" w:firstLine="720"/>
        <w:rPr>
          <w:rFonts w:cs="Arial"/>
          <w:color w:val="000000" w:themeColor="text1"/>
          <w:sz w:val="24"/>
          <w:szCs w:val="24"/>
        </w:rPr>
      </w:pPr>
      <w:r w:rsidRPr="009740F8">
        <w:rPr>
          <w:rFonts w:cs="Arial"/>
          <w:color w:val="000000" w:themeColor="text1"/>
          <w:sz w:val="24"/>
          <w:szCs w:val="24"/>
        </w:rPr>
        <w:t xml:space="preserve">By </w:t>
      </w:r>
      <w:r w:rsidRPr="008353FD">
        <w:rPr>
          <w:rFonts w:cs="Arial"/>
          <w:color w:val="000000" w:themeColor="text1"/>
          <w:sz w:val="24"/>
          <w:szCs w:val="24"/>
        </w:rPr>
        <w:t xml:space="preserve">configuring </w:t>
      </w:r>
      <w:r w:rsidRPr="008353FD">
        <w:rPr>
          <w:rFonts w:eastAsia="新細明體"/>
          <w:sz w:val="24"/>
          <w:szCs w:val="24"/>
          <w:lang w:eastAsia="zh-TW"/>
        </w:rPr>
        <w:t>time-restriction for measurement, gNB can get instantaneous CSI measurement.</w:t>
      </w:r>
      <w:r w:rsidRPr="008353FD">
        <w:rPr>
          <w:rFonts w:eastAsiaTheme="minorEastAsia" w:cs="Arial" w:hint="eastAsia"/>
          <w:color w:val="000000" w:themeColor="text1"/>
          <w:sz w:val="24"/>
          <w:szCs w:val="24"/>
          <w:lang w:eastAsia="zh-TW"/>
        </w:rPr>
        <w:t xml:space="preserve"> </w:t>
      </w:r>
      <w:r w:rsidRPr="008353FD">
        <w:rPr>
          <w:rFonts w:eastAsiaTheme="minorEastAsia" w:cs="Arial"/>
          <w:color w:val="000000" w:themeColor="text1"/>
          <w:sz w:val="24"/>
          <w:szCs w:val="24"/>
          <w:lang w:eastAsia="zh-TW"/>
        </w:rPr>
        <w:t>I</w:t>
      </w:r>
      <w:r w:rsidR="008E011F" w:rsidRPr="008353FD">
        <w:rPr>
          <w:rFonts w:eastAsia="新細明體"/>
          <w:sz w:val="24"/>
          <w:szCs w:val="24"/>
          <w:lang w:eastAsia="zh-TW"/>
        </w:rPr>
        <w:t>n eMBB,</w:t>
      </w:r>
      <w:r w:rsidR="004C6842" w:rsidRPr="008353FD">
        <w:rPr>
          <w:rFonts w:eastAsia="新細明體" w:hint="eastAsia"/>
          <w:sz w:val="24"/>
          <w:szCs w:val="24"/>
          <w:lang w:eastAsia="zh-TW"/>
        </w:rPr>
        <w:t xml:space="preserve"> </w:t>
      </w:r>
      <w:r w:rsidR="004C6842" w:rsidRPr="008353FD">
        <w:rPr>
          <w:rFonts w:eastAsia="新細明體"/>
          <w:sz w:val="24"/>
          <w:szCs w:val="24"/>
          <w:lang w:eastAsia="zh-TW"/>
        </w:rPr>
        <w:t>gNB can perform filtering or prediction to</w:t>
      </w:r>
      <w:r w:rsidR="008E011F" w:rsidRPr="008353FD">
        <w:rPr>
          <w:rFonts w:eastAsia="新細明體"/>
          <w:sz w:val="24"/>
          <w:szCs w:val="24"/>
          <w:lang w:eastAsia="zh-TW"/>
        </w:rPr>
        <w:t xml:space="preserve"> get statistical CSI estimation and</w:t>
      </w:r>
      <w:r w:rsidR="004C6842" w:rsidRPr="008353FD">
        <w:rPr>
          <w:rFonts w:eastAsia="新細明體"/>
          <w:sz w:val="24"/>
          <w:szCs w:val="24"/>
          <w:lang w:eastAsia="zh-TW"/>
        </w:rPr>
        <w:t xml:space="preserve"> eliminate uncertainty between reported CSI or true CSI when PDSCH is transmitted.</w:t>
      </w:r>
      <w:r w:rsidR="008E011F" w:rsidRPr="008353FD">
        <w:rPr>
          <w:rFonts w:eastAsia="新細明體"/>
          <w:sz w:val="24"/>
          <w:szCs w:val="24"/>
          <w:lang w:eastAsia="zh-TW"/>
        </w:rPr>
        <w:t xml:space="preserve"> </w:t>
      </w:r>
      <w:r w:rsidR="008E011F" w:rsidRPr="008353FD">
        <w:rPr>
          <w:rFonts w:eastAsia="新細明體" w:hint="eastAsia"/>
          <w:sz w:val="24"/>
          <w:szCs w:val="24"/>
          <w:lang w:eastAsia="zh-TW"/>
        </w:rPr>
        <w:t xml:space="preserve">However, </w:t>
      </w:r>
      <w:r w:rsidR="008E011F" w:rsidRPr="008353FD">
        <w:rPr>
          <w:rFonts w:eastAsia="新細明體"/>
          <w:sz w:val="24"/>
          <w:szCs w:val="24"/>
          <w:lang w:eastAsia="zh-TW"/>
        </w:rPr>
        <w:t>s</w:t>
      </w:r>
      <w:r w:rsidR="00FB2D2C" w:rsidRPr="008353FD">
        <w:rPr>
          <w:rFonts w:cs="Arial"/>
          <w:color w:val="000000" w:themeColor="text1"/>
          <w:sz w:val="24"/>
          <w:szCs w:val="24"/>
        </w:rPr>
        <w:t>tatistical CSI may sometimes mislead gNB scheduling when the channel is going to drastically change</w:t>
      </w:r>
      <w:r w:rsidR="008E011F" w:rsidRPr="008353FD">
        <w:rPr>
          <w:rFonts w:cs="Arial"/>
          <w:color w:val="000000" w:themeColor="text1"/>
          <w:sz w:val="24"/>
          <w:szCs w:val="24"/>
        </w:rPr>
        <w:t xml:space="preserve"> due to beam block</w:t>
      </w:r>
      <w:r w:rsidR="00162AC1" w:rsidRPr="008353FD">
        <w:rPr>
          <w:rFonts w:eastAsiaTheme="minorEastAsia" w:cs="Arial" w:hint="eastAsia"/>
          <w:color w:val="000000" w:themeColor="text1"/>
          <w:sz w:val="24"/>
          <w:szCs w:val="24"/>
          <w:lang w:eastAsia="zh-TW"/>
        </w:rPr>
        <w:t>i</w:t>
      </w:r>
      <w:r w:rsidR="00162AC1" w:rsidRPr="008353FD">
        <w:rPr>
          <w:rFonts w:eastAsiaTheme="minorEastAsia" w:cs="Arial"/>
          <w:color w:val="000000" w:themeColor="text1"/>
          <w:sz w:val="24"/>
          <w:szCs w:val="24"/>
          <w:lang w:eastAsia="zh-TW"/>
        </w:rPr>
        <w:t>ng</w:t>
      </w:r>
      <w:r w:rsidR="008E011F" w:rsidRPr="008353FD">
        <w:rPr>
          <w:rFonts w:cs="Arial"/>
          <w:color w:val="000000" w:themeColor="text1"/>
          <w:sz w:val="24"/>
          <w:szCs w:val="24"/>
        </w:rPr>
        <w:t xml:space="preserve"> or other reasons</w:t>
      </w:r>
      <w:r w:rsidR="00FB2D2C" w:rsidRPr="008353FD">
        <w:rPr>
          <w:rFonts w:cs="Arial"/>
          <w:color w:val="000000" w:themeColor="text1"/>
          <w:sz w:val="24"/>
          <w:szCs w:val="24"/>
        </w:rPr>
        <w:t>.</w:t>
      </w:r>
    </w:p>
    <w:p w:rsidR="00B579BB" w:rsidRPr="008353FD" w:rsidRDefault="00B579BB" w:rsidP="008353FD">
      <w:pPr>
        <w:spacing w:line="360" w:lineRule="auto"/>
        <w:rPr>
          <w:rFonts w:eastAsiaTheme="minorEastAsia" w:cs="Arial"/>
          <w:color w:val="000000" w:themeColor="text1"/>
          <w:sz w:val="24"/>
          <w:szCs w:val="24"/>
          <w:lang w:eastAsia="zh-TW"/>
        </w:rPr>
      </w:pPr>
    </w:p>
    <w:p w:rsidR="00FB2D2C" w:rsidRPr="008353FD" w:rsidRDefault="00BA44D6" w:rsidP="008353FD">
      <w:pPr>
        <w:spacing w:line="360" w:lineRule="auto"/>
        <w:ind w:firstLineChars="250" w:firstLine="600"/>
        <w:rPr>
          <w:rFonts w:eastAsia="新細明體"/>
          <w:sz w:val="24"/>
          <w:szCs w:val="24"/>
          <w:lang w:eastAsia="zh-TW"/>
        </w:rPr>
      </w:pPr>
      <w:r w:rsidRPr="008353FD">
        <w:rPr>
          <w:rFonts w:eastAsiaTheme="minorEastAsia" w:cs="Arial" w:hint="eastAsia"/>
          <w:color w:val="000000" w:themeColor="text1"/>
          <w:sz w:val="24"/>
          <w:szCs w:val="24"/>
          <w:lang w:eastAsia="zh-TW"/>
        </w:rPr>
        <w:t>T</w:t>
      </w:r>
      <w:r w:rsidRPr="008353FD">
        <w:rPr>
          <w:rFonts w:eastAsiaTheme="minorEastAsia" w:cs="Arial"/>
          <w:color w:val="000000" w:themeColor="text1"/>
          <w:sz w:val="24"/>
          <w:szCs w:val="24"/>
          <w:lang w:eastAsia="zh-TW"/>
        </w:rPr>
        <w:t>he nature of beam blocking and coverage hole in the above mentioned warehouse example, UE might be able to predict coming beam blocking or coverage hole based on its location, trajectory, UE speed and past history.</w:t>
      </w:r>
      <w:r w:rsidR="00B579BB" w:rsidRPr="008353FD">
        <w:rPr>
          <w:rFonts w:eastAsiaTheme="minorEastAsia" w:cs="Arial"/>
          <w:color w:val="000000" w:themeColor="text1"/>
          <w:sz w:val="24"/>
          <w:szCs w:val="24"/>
          <w:lang w:eastAsia="zh-TW"/>
        </w:rPr>
        <w:t xml:space="preserve"> </w:t>
      </w:r>
      <w:r w:rsidR="00C328C0" w:rsidRPr="008353FD">
        <w:rPr>
          <w:rFonts w:eastAsiaTheme="minorEastAsia" w:cs="Arial"/>
          <w:color w:val="000000" w:themeColor="text1"/>
          <w:sz w:val="24"/>
          <w:szCs w:val="24"/>
          <w:lang w:eastAsia="zh-TW"/>
        </w:rPr>
        <w:t>In Rel-17, we suggest to add at least</w:t>
      </w:r>
      <w:r w:rsidR="008E011F" w:rsidRPr="008353FD">
        <w:rPr>
          <w:rFonts w:cs="Arial"/>
          <w:color w:val="000000" w:themeColor="text1"/>
          <w:sz w:val="24"/>
          <w:szCs w:val="24"/>
        </w:rPr>
        <w:t xml:space="preserve"> 1 bit to</w:t>
      </w:r>
      <w:r w:rsidR="00C328C0" w:rsidRPr="008353FD">
        <w:rPr>
          <w:rFonts w:cs="Arial"/>
          <w:color w:val="000000" w:themeColor="text1"/>
          <w:sz w:val="24"/>
          <w:szCs w:val="24"/>
        </w:rPr>
        <w:t xml:space="preserve"> allow UE to</w:t>
      </w:r>
      <w:r w:rsidR="008E011F" w:rsidRPr="008353FD">
        <w:rPr>
          <w:rFonts w:cs="Arial"/>
          <w:color w:val="000000" w:themeColor="text1"/>
          <w:sz w:val="24"/>
          <w:szCs w:val="24"/>
        </w:rPr>
        <w:t xml:space="preserve"> indicate whether this instantaneous </w:t>
      </w:r>
      <w:r w:rsidR="00C328C0" w:rsidRPr="008353FD">
        <w:rPr>
          <w:rFonts w:cs="Arial"/>
          <w:color w:val="000000" w:themeColor="text1"/>
          <w:sz w:val="24"/>
          <w:szCs w:val="24"/>
        </w:rPr>
        <w:t xml:space="preserve">CSI is </w:t>
      </w:r>
      <w:r w:rsidR="00B579BB" w:rsidRPr="008353FD">
        <w:rPr>
          <w:rFonts w:cs="Arial"/>
          <w:color w:val="000000" w:themeColor="text1"/>
          <w:sz w:val="24"/>
          <w:szCs w:val="24"/>
        </w:rPr>
        <w:t>about to drastically changed</w:t>
      </w:r>
      <w:r w:rsidR="00C328C0" w:rsidRPr="008353FD">
        <w:rPr>
          <w:rFonts w:cs="Arial"/>
          <w:color w:val="000000" w:themeColor="text1"/>
          <w:sz w:val="24"/>
          <w:szCs w:val="24"/>
        </w:rPr>
        <w:t xml:space="preserve"> especially when </w:t>
      </w:r>
      <w:r w:rsidR="00C328C0" w:rsidRPr="008353FD">
        <w:rPr>
          <w:rFonts w:eastAsia="新細明體"/>
          <w:sz w:val="24"/>
          <w:szCs w:val="24"/>
          <w:lang w:eastAsia="zh-TW"/>
        </w:rPr>
        <w:t>time-restriction for measurement is configured.</w:t>
      </w:r>
    </w:p>
    <w:p w:rsidR="004C6842" w:rsidRPr="008353FD" w:rsidRDefault="004C6842" w:rsidP="008353FD">
      <w:pPr>
        <w:spacing w:line="360" w:lineRule="auto"/>
        <w:rPr>
          <w:rFonts w:eastAsia="新細明體"/>
          <w:sz w:val="24"/>
          <w:szCs w:val="24"/>
          <w:lang w:eastAsia="zh-TW"/>
        </w:rPr>
      </w:pPr>
    </w:p>
    <w:p w:rsidR="00F85766" w:rsidRPr="009740F8" w:rsidRDefault="006613F9" w:rsidP="008353FD">
      <w:pPr>
        <w:spacing w:line="360" w:lineRule="auto"/>
        <w:rPr>
          <w:rFonts w:eastAsia="新細明體"/>
          <w:sz w:val="24"/>
          <w:szCs w:val="24"/>
          <w:lang w:eastAsia="zh-TW"/>
        </w:rPr>
      </w:pPr>
      <w:r w:rsidRPr="008353FD">
        <w:rPr>
          <w:rFonts w:eastAsia="新細明體" w:hint="eastAsia"/>
          <w:b/>
          <w:i/>
          <w:sz w:val="24"/>
          <w:szCs w:val="24"/>
          <w:lang w:eastAsia="zh-TW"/>
        </w:rPr>
        <w:lastRenderedPageBreak/>
        <w:t>Proposal</w:t>
      </w:r>
      <w:r w:rsidRPr="008353FD">
        <w:rPr>
          <w:rFonts w:eastAsia="新細明體"/>
          <w:b/>
          <w:i/>
          <w:sz w:val="24"/>
          <w:szCs w:val="24"/>
          <w:lang w:eastAsia="zh-TW"/>
        </w:rPr>
        <w:t xml:space="preserve">#1: </w:t>
      </w:r>
      <w:r w:rsidR="00990B00" w:rsidRPr="008353FD">
        <w:rPr>
          <w:rFonts w:eastAsia="新細明體"/>
          <w:sz w:val="24"/>
          <w:szCs w:val="24"/>
          <w:lang w:eastAsia="zh-TW"/>
        </w:rPr>
        <w:t xml:space="preserve">In Rel-17, new CSI reporting </w:t>
      </w:r>
      <w:r w:rsidR="00B579BB" w:rsidRPr="008353FD">
        <w:rPr>
          <w:rFonts w:eastAsia="新細明體"/>
          <w:sz w:val="24"/>
          <w:szCs w:val="24"/>
          <w:lang w:eastAsia="zh-TW"/>
        </w:rPr>
        <w:t xml:space="preserve">content </w:t>
      </w:r>
      <w:r w:rsidR="00990B00" w:rsidRPr="008353FD">
        <w:rPr>
          <w:rFonts w:eastAsia="新細明體"/>
          <w:sz w:val="24"/>
          <w:szCs w:val="24"/>
          <w:lang w:eastAsia="zh-TW"/>
        </w:rPr>
        <w:t>(e.g.,</w:t>
      </w:r>
      <w:r w:rsidR="00B579BB" w:rsidRPr="008353FD">
        <w:rPr>
          <w:rFonts w:eastAsia="新細明體"/>
          <w:sz w:val="24"/>
          <w:szCs w:val="24"/>
          <w:lang w:eastAsia="zh-TW"/>
        </w:rPr>
        <w:t xml:space="preserve"> by adding 2-3 bits) to enhance</w:t>
      </w:r>
      <w:r w:rsidR="00990B00" w:rsidRPr="008353FD">
        <w:rPr>
          <w:rFonts w:eastAsia="新細明體"/>
          <w:sz w:val="24"/>
          <w:szCs w:val="24"/>
          <w:lang w:eastAsia="zh-TW"/>
        </w:rPr>
        <w:t xml:space="preserve"> gNB knowledge about uncertainty</w:t>
      </w:r>
      <w:r w:rsidR="00B579BB" w:rsidRPr="008353FD">
        <w:rPr>
          <w:rFonts w:eastAsia="新細明體"/>
          <w:sz w:val="24"/>
          <w:szCs w:val="24"/>
          <w:lang w:eastAsia="zh-TW"/>
        </w:rPr>
        <w:t xml:space="preserve"> of </w:t>
      </w:r>
      <w:r w:rsidR="00B579BB" w:rsidRPr="008353FD">
        <w:rPr>
          <w:rFonts w:eastAsia="新細明體"/>
          <w:sz w:val="24"/>
          <w:szCs w:val="24"/>
          <w:lang w:eastAsia="zh-TW"/>
        </w:rPr>
        <w:t>reported channel quality</w:t>
      </w:r>
      <w:r w:rsidR="00990B00" w:rsidRPr="008353FD">
        <w:rPr>
          <w:rFonts w:eastAsia="新細明體"/>
          <w:sz w:val="24"/>
          <w:szCs w:val="24"/>
          <w:lang w:eastAsia="zh-TW"/>
        </w:rPr>
        <w:t xml:space="preserve"> and prediction of </w:t>
      </w:r>
      <w:r w:rsidR="00B579BB" w:rsidRPr="008353FD">
        <w:rPr>
          <w:rFonts w:eastAsia="新細明體"/>
          <w:sz w:val="24"/>
          <w:szCs w:val="24"/>
          <w:lang w:eastAsia="zh-TW"/>
        </w:rPr>
        <w:t>beam blocking or coverage hole</w:t>
      </w:r>
      <w:r w:rsidR="00990B00" w:rsidRPr="008353FD">
        <w:rPr>
          <w:rFonts w:eastAsia="新細明體"/>
          <w:sz w:val="24"/>
          <w:szCs w:val="24"/>
          <w:lang w:eastAsia="zh-TW"/>
        </w:rPr>
        <w:t>.</w:t>
      </w:r>
    </w:p>
    <w:p w:rsidR="00CF66DC" w:rsidRPr="000A1102" w:rsidRDefault="0021461C" w:rsidP="000A1102">
      <w:pPr>
        <w:spacing w:line="360" w:lineRule="auto"/>
        <w:rPr>
          <w:rFonts w:eastAsia="新細明體" w:hint="eastAsia"/>
          <w:szCs w:val="24"/>
          <w:lang w:eastAsia="zh-TW"/>
        </w:rPr>
      </w:pPr>
      <w:r>
        <w:rPr>
          <w:rFonts w:eastAsia="新細明體"/>
          <w:szCs w:val="24"/>
          <w:lang w:eastAsia="zh-TW"/>
        </w:rPr>
        <w:tab/>
      </w:r>
    </w:p>
    <w:p w:rsidR="00522E01" w:rsidRPr="001A044A" w:rsidRDefault="00522E01" w:rsidP="00522E01">
      <w:pPr>
        <w:pBdr>
          <w:top w:val="single" w:sz="4" w:space="1" w:color="auto"/>
        </w:pBdr>
        <w:spacing w:after="0"/>
        <w:jc w:val="left"/>
        <w:rPr>
          <w:rFonts w:eastAsia="新細明體"/>
          <w:b/>
          <w:bCs/>
          <w:sz w:val="16"/>
          <w:szCs w:val="16"/>
          <w:lang w:eastAsia="zh-TW"/>
        </w:rPr>
      </w:pPr>
    </w:p>
    <w:p w:rsidR="00522E01" w:rsidRPr="001A044A" w:rsidRDefault="00522E01" w:rsidP="00522E01">
      <w:pPr>
        <w:numPr>
          <w:ilvl w:val="0"/>
          <w:numId w:val="5"/>
        </w:numPr>
        <w:ind w:left="426" w:hanging="426"/>
        <w:rPr>
          <w:rFonts w:ascii="Arial" w:eastAsia="新細明體" w:hAnsi="Arial" w:cs="Arial"/>
          <w:b/>
          <w:bCs/>
          <w:sz w:val="32"/>
          <w:szCs w:val="32"/>
          <w:lang w:eastAsia="zh-TW"/>
        </w:rPr>
      </w:pPr>
      <w:r w:rsidRPr="001A044A">
        <w:rPr>
          <w:rFonts w:ascii="Arial" w:eastAsia="新細明體" w:hAnsi="Arial" w:cs="Arial" w:hint="eastAsia"/>
          <w:b/>
          <w:bCs/>
          <w:sz w:val="32"/>
          <w:szCs w:val="32"/>
          <w:lang w:eastAsia="zh-TW"/>
        </w:rPr>
        <w:t>Conclusion</w:t>
      </w:r>
    </w:p>
    <w:p w:rsidR="00522E01" w:rsidRPr="008353FD" w:rsidRDefault="00522E01" w:rsidP="008353FD">
      <w:pPr>
        <w:spacing w:line="360" w:lineRule="auto"/>
        <w:ind w:firstLine="426"/>
        <w:rPr>
          <w:rFonts w:eastAsia="新細明體"/>
          <w:sz w:val="24"/>
          <w:szCs w:val="24"/>
          <w:lang w:val="x-none" w:eastAsia="zh-TW"/>
        </w:rPr>
      </w:pPr>
      <w:r w:rsidRPr="009740F8">
        <w:rPr>
          <w:rFonts w:eastAsia="新細明體" w:hint="eastAsia"/>
          <w:sz w:val="24"/>
          <w:szCs w:val="24"/>
          <w:lang w:val="x-none" w:eastAsia="zh-TW"/>
        </w:rPr>
        <w:t xml:space="preserve">In this contribution, we </w:t>
      </w:r>
      <w:r w:rsidR="00B579BB" w:rsidRPr="009740F8">
        <w:rPr>
          <w:sz w:val="24"/>
          <w:szCs w:val="24"/>
        </w:rPr>
        <w:t>propose one</w:t>
      </w:r>
      <w:r w:rsidR="00B579BB" w:rsidRPr="009740F8">
        <w:rPr>
          <w:sz w:val="24"/>
          <w:szCs w:val="24"/>
        </w:rPr>
        <w:t xml:space="preserve"> feedback enhancements </w:t>
      </w:r>
      <w:r w:rsidR="00B579BB" w:rsidRPr="009740F8">
        <w:rPr>
          <w:sz w:val="24"/>
          <w:szCs w:val="24"/>
        </w:rPr>
        <w:t xml:space="preserve">other </w:t>
      </w:r>
      <w:r w:rsidR="00B579BB" w:rsidRPr="009740F8">
        <w:rPr>
          <w:sz w:val="24"/>
          <w:szCs w:val="24"/>
        </w:rPr>
        <w:t>measurement (other than cha</w:t>
      </w:r>
      <w:r w:rsidR="00B579BB" w:rsidRPr="008353FD">
        <w:rPr>
          <w:sz w:val="24"/>
          <w:szCs w:val="24"/>
        </w:rPr>
        <w:t>nnel/interference) for additional information</w:t>
      </w:r>
      <w:r w:rsidR="006613F9" w:rsidRPr="008353FD">
        <w:rPr>
          <w:rFonts w:eastAsia="新細明體"/>
          <w:sz w:val="24"/>
          <w:szCs w:val="24"/>
          <w:lang w:eastAsia="zh-TW"/>
        </w:rPr>
        <w:t xml:space="preserve">. </w:t>
      </w:r>
      <w:r w:rsidR="00F85766" w:rsidRPr="008353FD">
        <w:rPr>
          <w:rFonts w:eastAsia="新細明體"/>
          <w:sz w:val="24"/>
          <w:szCs w:val="24"/>
          <w:lang w:eastAsia="zh-TW"/>
        </w:rPr>
        <w:t xml:space="preserve"> </w:t>
      </w:r>
      <w:r w:rsidR="00B579BB" w:rsidRPr="008353FD">
        <w:rPr>
          <w:rFonts w:eastAsia="新細明體"/>
          <w:sz w:val="24"/>
          <w:szCs w:val="24"/>
          <w:lang w:eastAsia="zh-TW"/>
        </w:rPr>
        <w:t>The</w:t>
      </w:r>
      <w:r w:rsidR="00780982" w:rsidRPr="008353FD">
        <w:rPr>
          <w:rFonts w:eastAsia="新細明體"/>
          <w:sz w:val="24"/>
          <w:szCs w:val="24"/>
          <w:lang w:eastAsia="zh-TW"/>
        </w:rPr>
        <w:t xml:space="preserve"> proposal</w:t>
      </w:r>
      <w:r w:rsidR="00B579BB" w:rsidRPr="008353FD">
        <w:rPr>
          <w:rFonts w:eastAsia="新細明體"/>
          <w:sz w:val="24"/>
          <w:szCs w:val="24"/>
          <w:lang w:eastAsia="zh-TW"/>
        </w:rPr>
        <w:t xml:space="preserve"> is</w:t>
      </w:r>
      <w:r w:rsidRPr="008353FD">
        <w:rPr>
          <w:rFonts w:eastAsia="新細明體" w:hint="eastAsia"/>
          <w:sz w:val="24"/>
          <w:szCs w:val="24"/>
          <w:lang w:val="x-none" w:eastAsia="zh-TW"/>
        </w:rPr>
        <w:t xml:space="preserve"> </w:t>
      </w:r>
      <w:r w:rsidRPr="008353FD">
        <w:rPr>
          <w:rFonts w:eastAsia="新細明體"/>
          <w:sz w:val="24"/>
          <w:szCs w:val="24"/>
          <w:lang w:val="x-none" w:eastAsia="zh-TW"/>
        </w:rPr>
        <w:t>given</w:t>
      </w:r>
      <w:r w:rsidRPr="008353FD">
        <w:rPr>
          <w:rFonts w:eastAsia="新細明體" w:hint="eastAsia"/>
          <w:sz w:val="24"/>
          <w:szCs w:val="24"/>
          <w:lang w:val="x-none" w:eastAsia="zh-TW"/>
        </w:rPr>
        <w:t xml:space="preserve"> as following:</w:t>
      </w:r>
    </w:p>
    <w:p w:rsidR="00547D6D" w:rsidRPr="009740F8" w:rsidRDefault="006613F9" w:rsidP="008353FD">
      <w:pPr>
        <w:spacing w:line="360" w:lineRule="auto"/>
        <w:rPr>
          <w:rFonts w:eastAsia="新細明體"/>
          <w:sz w:val="24"/>
          <w:szCs w:val="24"/>
          <w:lang w:eastAsia="zh-TW"/>
        </w:rPr>
      </w:pPr>
      <w:r w:rsidRPr="008353FD">
        <w:rPr>
          <w:rFonts w:eastAsia="新細明體" w:hint="eastAsia"/>
          <w:b/>
          <w:i/>
          <w:sz w:val="24"/>
          <w:szCs w:val="24"/>
          <w:lang w:eastAsia="zh-TW"/>
        </w:rPr>
        <w:t>Proposal</w:t>
      </w:r>
      <w:r w:rsidRPr="008353FD">
        <w:rPr>
          <w:rFonts w:eastAsia="新細明體"/>
          <w:b/>
          <w:i/>
          <w:sz w:val="24"/>
          <w:szCs w:val="24"/>
          <w:lang w:eastAsia="zh-TW"/>
        </w:rPr>
        <w:t xml:space="preserve">#1: </w:t>
      </w:r>
      <w:r w:rsidR="00547D6D" w:rsidRPr="008353FD">
        <w:rPr>
          <w:rFonts w:eastAsia="新細明體"/>
          <w:sz w:val="24"/>
          <w:szCs w:val="24"/>
          <w:lang w:eastAsia="zh-TW"/>
        </w:rPr>
        <w:t>In Rel-17, new CSI reporting content (e.g., by adding 2-3 bits) to enhance gNB knowledge about uncertainty of reported channel quality and prediction of beam blocking or coverage hole.</w:t>
      </w:r>
    </w:p>
    <w:p w:rsidR="00843AB2" w:rsidRPr="00D11E32" w:rsidRDefault="00843AB2" w:rsidP="006613F9">
      <w:pPr>
        <w:spacing w:line="360" w:lineRule="auto"/>
        <w:rPr>
          <w:rFonts w:eastAsia="新細明體"/>
          <w:szCs w:val="24"/>
          <w:lang w:eastAsia="zh-TW"/>
        </w:rPr>
      </w:pPr>
    </w:p>
    <w:p w:rsidR="00BB6A65" w:rsidRPr="006613F9" w:rsidRDefault="00BB6A65" w:rsidP="00BB6A65">
      <w:pPr>
        <w:pBdr>
          <w:top w:val="single" w:sz="4" w:space="1" w:color="auto"/>
        </w:pBdr>
        <w:spacing w:after="0"/>
        <w:jc w:val="left"/>
        <w:rPr>
          <w:rFonts w:eastAsia="新細明體"/>
          <w:b/>
          <w:bCs/>
          <w:sz w:val="16"/>
          <w:szCs w:val="16"/>
          <w:lang w:eastAsia="zh-TW"/>
        </w:rPr>
      </w:pPr>
    </w:p>
    <w:p w:rsidR="002D2E15" w:rsidRPr="001A044A" w:rsidRDefault="002D2E15" w:rsidP="00BB6A65">
      <w:pPr>
        <w:pStyle w:val="af5"/>
        <w:ind w:firstLineChars="0" w:firstLine="0"/>
        <w:rPr>
          <w:rFonts w:ascii="Arial" w:eastAsia="新細明體" w:hAnsi="Arial" w:cs="Arial"/>
          <w:b/>
          <w:bCs/>
          <w:sz w:val="32"/>
          <w:szCs w:val="32"/>
          <w:lang w:eastAsia="zh-TW"/>
        </w:rPr>
      </w:pPr>
      <w:r w:rsidRPr="001A044A">
        <w:rPr>
          <w:rFonts w:ascii="Arial" w:eastAsia="MS Mincho" w:hAnsi="Arial" w:cs="Arial" w:hint="eastAsia"/>
          <w:b/>
          <w:bCs/>
          <w:sz w:val="32"/>
          <w:szCs w:val="32"/>
        </w:rPr>
        <w:t>References</w:t>
      </w:r>
    </w:p>
    <w:p w:rsidR="006D2CE7" w:rsidRPr="009740F8" w:rsidRDefault="006D2CE7" w:rsidP="008353FD">
      <w:pPr>
        <w:pStyle w:val="References"/>
        <w:widowControl w:val="0"/>
        <w:numPr>
          <w:ilvl w:val="0"/>
          <w:numId w:val="6"/>
        </w:numPr>
        <w:spacing w:line="360" w:lineRule="auto"/>
        <w:ind w:left="357" w:hanging="357"/>
        <w:jc w:val="both"/>
        <w:rPr>
          <w:kern w:val="2"/>
          <w:sz w:val="24"/>
          <w:szCs w:val="24"/>
        </w:rPr>
      </w:pPr>
      <w:bookmarkStart w:id="1" w:name="_Ref47342408"/>
      <w:r w:rsidRPr="009740F8">
        <w:rPr>
          <w:kern w:val="2"/>
          <w:sz w:val="24"/>
          <w:szCs w:val="24"/>
        </w:rPr>
        <w:t>RP-201310 Revised WID: Enhanced Industrial Internet of Things (IoT) and ultra-reliable and low latency communication (URLLC) support for NR, Nokia, June 2020.</w:t>
      </w:r>
      <w:bookmarkEnd w:id="1"/>
    </w:p>
    <w:p w:rsidR="00E07CA7" w:rsidRPr="009740F8" w:rsidRDefault="0067519C" w:rsidP="008353FD">
      <w:pPr>
        <w:pStyle w:val="References"/>
        <w:widowControl w:val="0"/>
        <w:numPr>
          <w:ilvl w:val="0"/>
          <w:numId w:val="6"/>
        </w:numPr>
        <w:spacing w:line="360" w:lineRule="auto"/>
        <w:ind w:left="357" w:hanging="357"/>
        <w:jc w:val="both"/>
        <w:rPr>
          <w:kern w:val="2"/>
          <w:sz w:val="24"/>
          <w:szCs w:val="24"/>
        </w:rPr>
      </w:pPr>
      <w:r w:rsidRPr="009740F8">
        <w:rPr>
          <w:rFonts w:eastAsia="新細明體" w:hint="eastAsia"/>
          <w:bCs/>
          <w:sz w:val="24"/>
          <w:szCs w:val="24"/>
          <w:lang w:eastAsia="zh-TW"/>
        </w:rPr>
        <w:t>Chairman notes of 3GPP RAN1#</w:t>
      </w:r>
      <w:r w:rsidR="006D2CE7" w:rsidRPr="009740F8">
        <w:rPr>
          <w:rFonts w:eastAsia="新細明體" w:hint="eastAsia"/>
          <w:bCs/>
          <w:sz w:val="24"/>
          <w:szCs w:val="24"/>
          <w:lang w:eastAsia="zh-TW"/>
        </w:rPr>
        <w:t>102-e</w:t>
      </w:r>
      <w:r w:rsidRPr="009740F8">
        <w:rPr>
          <w:rFonts w:eastAsia="新細明體" w:hint="eastAsia"/>
          <w:bCs/>
          <w:sz w:val="24"/>
          <w:szCs w:val="24"/>
          <w:lang w:eastAsia="zh-TW"/>
        </w:rPr>
        <w:t xml:space="preserve"> Meeting.</w:t>
      </w:r>
    </w:p>
    <w:sectPr w:rsidR="00E07CA7" w:rsidRPr="009740F8" w:rsidSect="00451D8C">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79DB" w:rsidRPr="00A23873" w:rsidRDefault="004979DB" w:rsidP="00A23873">
      <w:pPr>
        <w:spacing w:after="0"/>
        <w:rPr>
          <w:kern w:val="2"/>
          <w:lang w:val="en-GB" w:eastAsia="zh-CN"/>
        </w:rPr>
      </w:pPr>
      <w:r>
        <w:separator/>
      </w:r>
    </w:p>
  </w:endnote>
  <w:endnote w:type="continuationSeparator" w:id="0">
    <w:p w:rsidR="004979DB" w:rsidRPr="00A23873" w:rsidRDefault="004979DB" w:rsidP="00A23873">
      <w:pPr>
        <w:spacing w:after="0"/>
        <w:rPr>
          <w:kern w:val="2"/>
          <w:lang w:val="en-GB"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79DB" w:rsidRPr="00A23873" w:rsidRDefault="004979DB" w:rsidP="00A23873">
      <w:pPr>
        <w:spacing w:after="0"/>
        <w:rPr>
          <w:kern w:val="2"/>
          <w:lang w:val="en-GB" w:eastAsia="zh-CN"/>
        </w:rPr>
      </w:pPr>
      <w:r>
        <w:separator/>
      </w:r>
    </w:p>
  </w:footnote>
  <w:footnote w:type="continuationSeparator" w:id="0">
    <w:p w:rsidR="004979DB" w:rsidRPr="00A23873" w:rsidRDefault="004979DB" w:rsidP="00A23873">
      <w:pPr>
        <w:spacing w:after="0"/>
        <w:rPr>
          <w:kern w:val="2"/>
          <w:lang w:val="en-GB" w:eastAsia="zh-CN"/>
        </w:rPr>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9.15pt;height:9.15pt" o:bullet="t">
        <v:imagedata r:id="rId1" o:title="artE7BC"/>
      </v:shape>
    </w:pict>
  </w:numPicBullet>
  <w:numPicBullet w:numPicBulletId="1">
    <w:pict>
      <v:shape id="_x0000_i1057" type="#_x0000_t75" style="width:11.3pt;height:11.3pt" o:bullet="t">
        <v:imagedata r:id="rId2" o:title="artCF15"/>
      </v:shape>
    </w:pict>
  </w:numPicBullet>
  <w:abstractNum w:abstractNumId="0" w15:restartNumberingAfterBreak="0">
    <w:nsid w:val="00000006"/>
    <w:multiLevelType w:val="multilevel"/>
    <w:tmpl w:val="00000006"/>
    <w:lvl w:ilvl="0">
      <w:start w:val="1"/>
      <w:numFmt w:val="decimal"/>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 w15:restartNumberingAfterBreak="0">
    <w:nsid w:val="00000007"/>
    <w:multiLevelType w:val="multilevel"/>
    <w:tmpl w:val="00000007"/>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000009"/>
    <w:multiLevelType w:val="multilevel"/>
    <w:tmpl w:val="BE762F00"/>
    <w:lvl w:ilvl="0">
      <w:start w:val="1"/>
      <w:numFmt w:val="bullet"/>
      <w:pStyle w:val="Char0"/>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4" w15:restartNumberingAfterBreak="0">
    <w:nsid w:val="011A67A9"/>
    <w:multiLevelType w:val="hybridMultilevel"/>
    <w:tmpl w:val="A7B8CACA"/>
    <w:lvl w:ilvl="0" w:tplc="04090001">
      <w:start w:val="1"/>
      <w:numFmt w:val="bullet"/>
      <w:lvlText w:val=""/>
      <w:lvlJc w:val="left"/>
      <w:pPr>
        <w:ind w:left="720" w:hanging="360"/>
      </w:pPr>
      <w:rPr>
        <w:rFonts w:ascii="Symbol" w:hAnsi="Symbol" w:hint="default"/>
      </w:rPr>
    </w:lvl>
    <w:lvl w:ilvl="1" w:tplc="248A1CB6">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70556B"/>
    <w:multiLevelType w:val="hybridMultilevel"/>
    <w:tmpl w:val="80629944"/>
    <w:lvl w:ilvl="0" w:tplc="04090001">
      <w:start w:val="1"/>
      <w:numFmt w:val="bullet"/>
      <w:lvlText w:val=""/>
      <w:lvlJc w:val="left"/>
      <w:pPr>
        <w:ind w:left="791" w:hanging="360"/>
      </w:pPr>
      <w:rPr>
        <w:rFonts w:ascii="Symbol" w:hAnsi="Symbol" w:hint="default"/>
      </w:rPr>
    </w:lvl>
    <w:lvl w:ilvl="1" w:tplc="04090003">
      <w:start w:val="1"/>
      <w:numFmt w:val="bullet"/>
      <w:lvlText w:val="o"/>
      <w:lvlJc w:val="left"/>
      <w:pPr>
        <w:ind w:left="1511" w:hanging="360"/>
      </w:pPr>
      <w:rPr>
        <w:rFonts w:ascii="Courier New" w:hAnsi="Courier New" w:cs="Courier New" w:hint="default"/>
      </w:rPr>
    </w:lvl>
    <w:lvl w:ilvl="2" w:tplc="04090005">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7" w15:restartNumberingAfterBreak="0">
    <w:nsid w:val="0DFC3540"/>
    <w:multiLevelType w:val="hybridMultilevel"/>
    <w:tmpl w:val="CD34C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6A1680"/>
    <w:multiLevelType w:val="hybridMultilevel"/>
    <w:tmpl w:val="A6C08534"/>
    <w:lvl w:ilvl="0" w:tplc="6764BD98">
      <w:numFmt w:val="bullet"/>
      <w:lvlText w:val=""/>
      <w:lvlJc w:val="left"/>
      <w:pPr>
        <w:ind w:left="720" w:hanging="360"/>
      </w:pPr>
      <w:rPr>
        <w:rFonts w:ascii="Symbol" w:eastAsia="新細明體"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1669FA"/>
    <w:multiLevelType w:val="hybridMultilevel"/>
    <w:tmpl w:val="B4C46892"/>
    <w:lvl w:ilvl="0" w:tplc="534E31A0">
      <w:start w:val="1"/>
      <w:numFmt w:val="decimal"/>
      <w:lvlText w:val="2.%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A420C56"/>
    <w:multiLevelType w:val="hybridMultilevel"/>
    <w:tmpl w:val="F2CC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CF17C3"/>
    <w:multiLevelType w:val="hybridMultilevel"/>
    <w:tmpl w:val="70B070AC"/>
    <w:lvl w:ilvl="0" w:tplc="6ABAB948">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1EEA362E"/>
    <w:multiLevelType w:val="multilevel"/>
    <w:tmpl w:val="A34051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30F306E"/>
    <w:multiLevelType w:val="hybridMultilevel"/>
    <w:tmpl w:val="30EAF34A"/>
    <w:lvl w:ilvl="0" w:tplc="19D67C32">
      <w:start w:val="1"/>
      <w:numFmt w:val="decimal"/>
      <w:lvlText w:val="%1.4"/>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331A81"/>
    <w:multiLevelType w:val="hybridMultilevel"/>
    <w:tmpl w:val="F4A87F0E"/>
    <w:lvl w:ilvl="0" w:tplc="2F24D106">
      <w:start w:val="1"/>
      <w:numFmt w:val="bullet"/>
      <w:lvlText w:val="•"/>
      <w:lvlJc w:val="left"/>
      <w:pPr>
        <w:ind w:left="480" w:hanging="480"/>
      </w:pPr>
      <w:rPr>
        <w:rFonts w:ascii="Times New Roman" w:hAnsi="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AB52C78"/>
    <w:multiLevelType w:val="hybridMultilevel"/>
    <w:tmpl w:val="43A8E924"/>
    <w:lvl w:ilvl="0" w:tplc="8C66CD3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AB75B1A"/>
    <w:multiLevelType w:val="hybridMultilevel"/>
    <w:tmpl w:val="7C72AD88"/>
    <w:lvl w:ilvl="0" w:tplc="541AC7AC">
      <w:start w:val="1"/>
      <w:numFmt w:val="decimal"/>
      <w:lvlText w:val="(%1)"/>
      <w:lvlJc w:val="left"/>
      <w:pPr>
        <w:ind w:left="720" w:hanging="360"/>
      </w:pPr>
    </w:lvl>
    <w:lvl w:ilvl="1" w:tplc="04090019">
      <w:start w:val="1"/>
      <w:numFmt w:val="decimal"/>
      <w:lvlText w:val="%2."/>
      <w:lvlJc w:val="left"/>
      <w:pPr>
        <w:tabs>
          <w:tab w:val="num" w:pos="1800"/>
        </w:tabs>
        <w:ind w:left="1800" w:hanging="360"/>
      </w:pPr>
    </w:lvl>
    <w:lvl w:ilvl="2" w:tplc="0409001B">
      <w:start w:val="1"/>
      <w:numFmt w:val="decimal"/>
      <w:lvlText w:val="%3."/>
      <w:lvlJc w:val="left"/>
      <w:pPr>
        <w:tabs>
          <w:tab w:val="num" w:pos="2520"/>
        </w:tabs>
        <w:ind w:left="2520" w:hanging="360"/>
      </w:pPr>
    </w:lvl>
    <w:lvl w:ilvl="3" w:tplc="0409000F">
      <w:start w:val="1"/>
      <w:numFmt w:val="decimal"/>
      <w:lvlText w:val="%4."/>
      <w:lvlJc w:val="left"/>
      <w:pPr>
        <w:tabs>
          <w:tab w:val="num" w:pos="3240"/>
        </w:tabs>
        <w:ind w:left="3240" w:hanging="360"/>
      </w:pPr>
    </w:lvl>
    <w:lvl w:ilvl="4" w:tplc="04090019">
      <w:start w:val="1"/>
      <w:numFmt w:val="decimal"/>
      <w:lvlText w:val="%5."/>
      <w:lvlJc w:val="left"/>
      <w:pPr>
        <w:tabs>
          <w:tab w:val="num" w:pos="3960"/>
        </w:tabs>
        <w:ind w:left="3960" w:hanging="360"/>
      </w:pPr>
    </w:lvl>
    <w:lvl w:ilvl="5" w:tplc="0409001B">
      <w:start w:val="1"/>
      <w:numFmt w:val="decimal"/>
      <w:lvlText w:val="%6."/>
      <w:lvlJc w:val="left"/>
      <w:pPr>
        <w:tabs>
          <w:tab w:val="num" w:pos="4680"/>
        </w:tabs>
        <w:ind w:left="4680" w:hanging="360"/>
      </w:pPr>
    </w:lvl>
    <w:lvl w:ilvl="6" w:tplc="0409000F">
      <w:start w:val="1"/>
      <w:numFmt w:val="decimal"/>
      <w:lvlText w:val="%7."/>
      <w:lvlJc w:val="left"/>
      <w:pPr>
        <w:tabs>
          <w:tab w:val="num" w:pos="5400"/>
        </w:tabs>
        <w:ind w:left="5400" w:hanging="360"/>
      </w:pPr>
    </w:lvl>
    <w:lvl w:ilvl="7" w:tplc="04090019">
      <w:start w:val="1"/>
      <w:numFmt w:val="decimal"/>
      <w:lvlText w:val="%8."/>
      <w:lvlJc w:val="left"/>
      <w:pPr>
        <w:tabs>
          <w:tab w:val="num" w:pos="6120"/>
        </w:tabs>
        <w:ind w:left="6120" w:hanging="360"/>
      </w:pPr>
    </w:lvl>
    <w:lvl w:ilvl="8" w:tplc="0409001B">
      <w:start w:val="1"/>
      <w:numFmt w:val="decimal"/>
      <w:lvlText w:val="%9."/>
      <w:lvlJc w:val="left"/>
      <w:pPr>
        <w:tabs>
          <w:tab w:val="num" w:pos="6840"/>
        </w:tabs>
        <w:ind w:left="6840" w:hanging="360"/>
      </w:pPr>
    </w:lvl>
  </w:abstractNum>
  <w:abstractNum w:abstractNumId="18"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336CED"/>
    <w:multiLevelType w:val="hybridMultilevel"/>
    <w:tmpl w:val="17184B4E"/>
    <w:lvl w:ilvl="0" w:tplc="6ABAB948">
      <w:start w:val="1"/>
      <w:numFmt w:val="bullet"/>
      <w:lvlText w:val="•"/>
      <w:lvlJc w:val="left"/>
      <w:pPr>
        <w:tabs>
          <w:tab w:val="num" w:pos="720"/>
        </w:tabs>
        <w:ind w:left="720" w:hanging="360"/>
      </w:pPr>
      <w:rPr>
        <w:rFonts w:ascii="Arial" w:hAnsi="Arial" w:hint="default"/>
      </w:rPr>
    </w:lvl>
    <w:lvl w:ilvl="1" w:tplc="B23E8FD6">
      <w:start w:val="1"/>
      <w:numFmt w:val="bullet"/>
      <w:lvlText w:val="•"/>
      <w:lvlJc w:val="left"/>
      <w:pPr>
        <w:tabs>
          <w:tab w:val="num" w:pos="1440"/>
        </w:tabs>
        <w:ind w:left="1440" w:hanging="360"/>
      </w:pPr>
      <w:rPr>
        <w:rFonts w:ascii="Arial" w:hAnsi="Arial" w:hint="default"/>
      </w:rPr>
    </w:lvl>
    <w:lvl w:ilvl="2" w:tplc="99D02CEA" w:tentative="1">
      <w:start w:val="1"/>
      <w:numFmt w:val="bullet"/>
      <w:lvlText w:val="•"/>
      <w:lvlJc w:val="left"/>
      <w:pPr>
        <w:tabs>
          <w:tab w:val="num" w:pos="2160"/>
        </w:tabs>
        <w:ind w:left="2160" w:hanging="360"/>
      </w:pPr>
      <w:rPr>
        <w:rFonts w:ascii="Arial" w:hAnsi="Arial" w:hint="default"/>
      </w:rPr>
    </w:lvl>
    <w:lvl w:ilvl="3" w:tplc="5B88F35E" w:tentative="1">
      <w:start w:val="1"/>
      <w:numFmt w:val="bullet"/>
      <w:lvlText w:val="•"/>
      <w:lvlJc w:val="left"/>
      <w:pPr>
        <w:tabs>
          <w:tab w:val="num" w:pos="2880"/>
        </w:tabs>
        <w:ind w:left="2880" w:hanging="360"/>
      </w:pPr>
      <w:rPr>
        <w:rFonts w:ascii="Arial" w:hAnsi="Arial" w:hint="default"/>
      </w:rPr>
    </w:lvl>
    <w:lvl w:ilvl="4" w:tplc="F6C8DBEA" w:tentative="1">
      <w:start w:val="1"/>
      <w:numFmt w:val="bullet"/>
      <w:lvlText w:val="•"/>
      <w:lvlJc w:val="left"/>
      <w:pPr>
        <w:tabs>
          <w:tab w:val="num" w:pos="3600"/>
        </w:tabs>
        <w:ind w:left="3600" w:hanging="360"/>
      </w:pPr>
      <w:rPr>
        <w:rFonts w:ascii="Arial" w:hAnsi="Arial" w:hint="default"/>
      </w:rPr>
    </w:lvl>
    <w:lvl w:ilvl="5" w:tplc="381AC9C8" w:tentative="1">
      <w:start w:val="1"/>
      <w:numFmt w:val="bullet"/>
      <w:lvlText w:val="•"/>
      <w:lvlJc w:val="left"/>
      <w:pPr>
        <w:tabs>
          <w:tab w:val="num" w:pos="4320"/>
        </w:tabs>
        <w:ind w:left="4320" w:hanging="360"/>
      </w:pPr>
      <w:rPr>
        <w:rFonts w:ascii="Arial" w:hAnsi="Arial" w:hint="default"/>
      </w:rPr>
    </w:lvl>
    <w:lvl w:ilvl="6" w:tplc="A7E6A298" w:tentative="1">
      <w:start w:val="1"/>
      <w:numFmt w:val="bullet"/>
      <w:lvlText w:val="•"/>
      <w:lvlJc w:val="left"/>
      <w:pPr>
        <w:tabs>
          <w:tab w:val="num" w:pos="5040"/>
        </w:tabs>
        <w:ind w:left="5040" w:hanging="360"/>
      </w:pPr>
      <w:rPr>
        <w:rFonts w:ascii="Arial" w:hAnsi="Arial" w:hint="default"/>
      </w:rPr>
    </w:lvl>
    <w:lvl w:ilvl="7" w:tplc="44E2F494" w:tentative="1">
      <w:start w:val="1"/>
      <w:numFmt w:val="bullet"/>
      <w:lvlText w:val="•"/>
      <w:lvlJc w:val="left"/>
      <w:pPr>
        <w:tabs>
          <w:tab w:val="num" w:pos="5760"/>
        </w:tabs>
        <w:ind w:left="5760" w:hanging="360"/>
      </w:pPr>
      <w:rPr>
        <w:rFonts w:ascii="Arial" w:hAnsi="Arial" w:hint="default"/>
      </w:rPr>
    </w:lvl>
    <w:lvl w:ilvl="8" w:tplc="5EA689A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D944938"/>
    <w:multiLevelType w:val="hybridMultilevel"/>
    <w:tmpl w:val="4B0EB51C"/>
    <w:lvl w:ilvl="0" w:tplc="73AE7288">
      <w:start w:val="1"/>
      <w:numFmt w:val="bullet"/>
      <w:lvlText w:val="•"/>
      <w:lvlJc w:val="left"/>
      <w:pPr>
        <w:tabs>
          <w:tab w:val="num" w:pos="720"/>
        </w:tabs>
        <w:ind w:left="720" w:hanging="360"/>
      </w:pPr>
      <w:rPr>
        <w:rFonts w:ascii="Arial" w:hAnsi="Arial" w:hint="default"/>
      </w:rPr>
    </w:lvl>
    <w:lvl w:ilvl="1" w:tplc="4678E0C6">
      <w:start w:val="37"/>
      <w:numFmt w:val="bullet"/>
      <w:lvlText w:val="–"/>
      <w:lvlJc w:val="left"/>
      <w:pPr>
        <w:tabs>
          <w:tab w:val="num" w:pos="1440"/>
        </w:tabs>
        <w:ind w:left="1440" w:hanging="360"/>
      </w:pPr>
      <w:rPr>
        <w:rFonts w:ascii="Arial" w:hAnsi="Arial" w:hint="default"/>
      </w:rPr>
    </w:lvl>
    <w:lvl w:ilvl="2" w:tplc="AE709EE6">
      <w:start w:val="37"/>
      <w:numFmt w:val="bullet"/>
      <w:lvlText w:val="•"/>
      <w:lvlJc w:val="left"/>
      <w:pPr>
        <w:tabs>
          <w:tab w:val="num" w:pos="2160"/>
        </w:tabs>
        <w:ind w:left="2160" w:hanging="360"/>
      </w:pPr>
      <w:rPr>
        <w:rFonts w:ascii="Arial" w:hAnsi="Arial" w:hint="default"/>
      </w:rPr>
    </w:lvl>
    <w:lvl w:ilvl="3" w:tplc="4894AEB0" w:tentative="1">
      <w:start w:val="1"/>
      <w:numFmt w:val="bullet"/>
      <w:lvlText w:val="•"/>
      <w:lvlJc w:val="left"/>
      <w:pPr>
        <w:tabs>
          <w:tab w:val="num" w:pos="2880"/>
        </w:tabs>
        <w:ind w:left="2880" w:hanging="360"/>
      </w:pPr>
      <w:rPr>
        <w:rFonts w:ascii="Arial" w:hAnsi="Arial" w:hint="default"/>
      </w:rPr>
    </w:lvl>
    <w:lvl w:ilvl="4" w:tplc="1D88351A" w:tentative="1">
      <w:start w:val="1"/>
      <w:numFmt w:val="bullet"/>
      <w:lvlText w:val="•"/>
      <w:lvlJc w:val="left"/>
      <w:pPr>
        <w:tabs>
          <w:tab w:val="num" w:pos="3600"/>
        </w:tabs>
        <w:ind w:left="3600" w:hanging="360"/>
      </w:pPr>
      <w:rPr>
        <w:rFonts w:ascii="Arial" w:hAnsi="Arial" w:hint="default"/>
      </w:rPr>
    </w:lvl>
    <w:lvl w:ilvl="5" w:tplc="B61A7CA4" w:tentative="1">
      <w:start w:val="1"/>
      <w:numFmt w:val="bullet"/>
      <w:lvlText w:val="•"/>
      <w:lvlJc w:val="left"/>
      <w:pPr>
        <w:tabs>
          <w:tab w:val="num" w:pos="4320"/>
        </w:tabs>
        <w:ind w:left="4320" w:hanging="360"/>
      </w:pPr>
      <w:rPr>
        <w:rFonts w:ascii="Arial" w:hAnsi="Arial" w:hint="default"/>
      </w:rPr>
    </w:lvl>
    <w:lvl w:ilvl="6" w:tplc="071AC57A" w:tentative="1">
      <w:start w:val="1"/>
      <w:numFmt w:val="bullet"/>
      <w:lvlText w:val="•"/>
      <w:lvlJc w:val="left"/>
      <w:pPr>
        <w:tabs>
          <w:tab w:val="num" w:pos="5040"/>
        </w:tabs>
        <w:ind w:left="5040" w:hanging="360"/>
      </w:pPr>
      <w:rPr>
        <w:rFonts w:ascii="Arial" w:hAnsi="Arial" w:hint="default"/>
      </w:rPr>
    </w:lvl>
    <w:lvl w:ilvl="7" w:tplc="8DAA39FC" w:tentative="1">
      <w:start w:val="1"/>
      <w:numFmt w:val="bullet"/>
      <w:lvlText w:val="•"/>
      <w:lvlJc w:val="left"/>
      <w:pPr>
        <w:tabs>
          <w:tab w:val="num" w:pos="5760"/>
        </w:tabs>
        <w:ind w:left="5760" w:hanging="360"/>
      </w:pPr>
      <w:rPr>
        <w:rFonts w:ascii="Arial" w:hAnsi="Arial" w:hint="default"/>
      </w:rPr>
    </w:lvl>
    <w:lvl w:ilvl="8" w:tplc="D930965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7B13BEF"/>
    <w:multiLevelType w:val="hybridMultilevel"/>
    <w:tmpl w:val="1AF4564E"/>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1D0019">
      <w:start w:val="1"/>
      <w:numFmt w:val="lowerLetter"/>
      <w:lvlText w:val="%3."/>
      <w:lvlJc w:val="left"/>
      <w:pPr>
        <w:ind w:left="2160" w:hanging="18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AAB61FC"/>
    <w:multiLevelType w:val="hybridMultilevel"/>
    <w:tmpl w:val="411E813E"/>
    <w:lvl w:ilvl="0" w:tplc="36A496D0">
      <w:start w:val="1"/>
      <w:numFmt w:val="decimal"/>
      <w:lvlText w:val="(%1)"/>
      <w:lvlJc w:val="left"/>
      <w:pPr>
        <w:ind w:left="795" w:hanging="360"/>
      </w:pPr>
      <w:rPr>
        <w:rFonts w:hint="default"/>
      </w:rPr>
    </w:lvl>
    <w:lvl w:ilvl="1" w:tplc="04090019" w:tentative="1">
      <w:start w:val="1"/>
      <w:numFmt w:val="ideographTraditional"/>
      <w:lvlText w:val="%2、"/>
      <w:lvlJc w:val="left"/>
      <w:pPr>
        <w:ind w:left="1395" w:hanging="480"/>
      </w:pPr>
    </w:lvl>
    <w:lvl w:ilvl="2" w:tplc="0409001B" w:tentative="1">
      <w:start w:val="1"/>
      <w:numFmt w:val="lowerRoman"/>
      <w:lvlText w:val="%3."/>
      <w:lvlJc w:val="right"/>
      <w:pPr>
        <w:ind w:left="1875" w:hanging="480"/>
      </w:pPr>
    </w:lvl>
    <w:lvl w:ilvl="3" w:tplc="0409000F" w:tentative="1">
      <w:start w:val="1"/>
      <w:numFmt w:val="decimal"/>
      <w:lvlText w:val="%4."/>
      <w:lvlJc w:val="left"/>
      <w:pPr>
        <w:ind w:left="2355" w:hanging="480"/>
      </w:pPr>
    </w:lvl>
    <w:lvl w:ilvl="4" w:tplc="04090019" w:tentative="1">
      <w:start w:val="1"/>
      <w:numFmt w:val="ideographTraditional"/>
      <w:lvlText w:val="%5、"/>
      <w:lvlJc w:val="left"/>
      <w:pPr>
        <w:ind w:left="2835" w:hanging="480"/>
      </w:pPr>
    </w:lvl>
    <w:lvl w:ilvl="5" w:tplc="0409001B" w:tentative="1">
      <w:start w:val="1"/>
      <w:numFmt w:val="lowerRoman"/>
      <w:lvlText w:val="%6."/>
      <w:lvlJc w:val="right"/>
      <w:pPr>
        <w:ind w:left="3315" w:hanging="480"/>
      </w:pPr>
    </w:lvl>
    <w:lvl w:ilvl="6" w:tplc="0409000F" w:tentative="1">
      <w:start w:val="1"/>
      <w:numFmt w:val="decimal"/>
      <w:lvlText w:val="%7."/>
      <w:lvlJc w:val="left"/>
      <w:pPr>
        <w:ind w:left="3795" w:hanging="480"/>
      </w:pPr>
    </w:lvl>
    <w:lvl w:ilvl="7" w:tplc="04090019" w:tentative="1">
      <w:start w:val="1"/>
      <w:numFmt w:val="ideographTraditional"/>
      <w:lvlText w:val="%8、"/>
      <w:lvlJc w:val="left"/>
      <w:pPr>
        <w:ind w:left="4275" w:hanging="480"/>
      </w:pPr>
    </w:lvl>
    <w:lvl w:ilvl="8" w:tplc="0409001B" w:tentative="1">
      <w:start w:val="1"/>
      <w:numFmt w:val="lowerRoman"/>
      <w:lvlText w:val="%9."/>
      <w:lvlJc w:val="right"/>
      <w:pPr>
        <w:ind w:left="4755" w:hanging="480"/>
      </w:pPr>
    </w:lvl>
  </w:abstractNum>
  <w:abstractNum w:abstractNumId="25" w15:restartNumberingAfterBreak="0">
    <w:nsid w:val="40F23924"/>
    <w:multiLevelType w:val="hybridMultilevel"/>
    <w:tmpl w:val="04A47A54"/>
    <w:lvl w:ilvl="0" w:tplc="9CF86488">
      <w:start w:val="1"/>
      <w:numFmt w:val="decimal"/>
      <w:lvlText w:val="%1.2"/>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DC4163"/>
    <w:multiLevelType w:val="hybridMultilevel"/>
    <w:tmpl w:val="EF589B1C"/>
    <w:lvl w:ilvl="0" w:tplc="23F00B70">
      <w:start w:val="1"/>
      <w:numFmt w:val="decimal"/>
      <w:lvlText w:val="%1.1"/>
      <w:lvlJc w:val="left"/>
      <w:pPr>
        <w:ind w:left="1860" w:hanging="420"/>
      </w:pPr>
      <w:rPr>
        <w:rFonts w:hint="eastAsia"/>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29" w15:restartNumberingAfterBreak="0">
    <w:nsid w:val="46310EB4"/>
    <w:multiLevelType w:val="hybridMultilevel"/>
    <w:tmpl w:val="600E7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6C4346"/>
    <w:multiLevelType w:val="hybridMultilevel"/>
    <w:tmpl w:val="4294B550"/>
    <w:lvl w:ilvl="0" w:tplc="54EEB79A">
      <w:start w:val="1"/>
      <w:numFmt w:val="bullet"/>
      <w:lvlText w:val=""/>
      <w:lvlJc w:val="left"/>
      <w:pPr>
        <w:ind w:left="840" w:hanging="420"/>
      </w:pPr>
      <w:rPr>
        <w:rFonts w:ascii="Symbol" w:hAnsi="Symbol" w:hint="default"/>
        <w:sz w:val="20"/>
        <w:szCs w:val="20"/>
      </w:rPr>
    </w:lvl>
    <w:lvl w:ilvl="1" w:tplc="94B4423C">
      <w:start w:val="1"/>
      <w:numFmt w:val="bullet"/>
      <w:lvlText w:val="o"/>
      <w:lvlJc w:val="left"/>
      <w:pPr>
        <w:ind w:left="1260" w:hanging="420"/>
      </w:pPr>
      <w:rPr>
        <w:rFonts w:ascii="Courier New" w:hAnsi="Courier New" w:cs="Courier New" w:hint="default"/>
      </w:rPr>
    </w:lvl>
    <w:lvl w:ilvl="2" w:tplc="54EEB79A">
      <w:start w:val="1"/>
      <w:numFmt w:val="bullet"/>
      <w:lvlText w:val=""/>
      <w:lvlJc w:val="left"/>
      <w:pPr>
        <w:ind w:left="1680" w:hanging="420"/>
      </w:pPr>
      <w:rPr>
        <w:rFonts w:ascii="Symbol" w:hAnsi="Symbol" w:hint="default"/>
        <w:sz w:val="20"/>
        <w:szCs w:val="20"/>
      </w:rPr>
    </w:lvl>
    <w:lvl w:ilvl="3" w:tplc="54EEB79A">
      <w:start w:val="1"/>
      <w:numFmt w:val="bullet"/>
      <w:lvlText w:val=""/>
      <w:lvlJc w:val="left"/>
      <w:pPr>
        <w:ind w:left="2100" w:hanging="420"/>
      </w:pPr>
      <w:rPr>
        <w:rFonts w:ascii="Symbol" w:hAnsi="Symbol" w:hint="default"/>
        <w:sz w:val="20"/>
        <w:szCs w:val="20"/>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4ADA4EEE"/>
    <w:multiLevelType w:val="hybridMultilevel"/>
    <w:tmpl w:val="CB7E5D94"/>
    <w:lvl w:ilvl="0" w:tplc="54EEB79A">
      <w:start w:val="1"/>
      <w:numFmt w:val="bullet"/>
      <w:lvlText w:val=""/>
      <w:lvlJc w:val="left"/>
      <w:pPr>
        <w:ind w:left="840" w:hanging="420"/>
      </w:pPr>
      <w:rPr>
        <w:rFonts w:ascii="Symbol" w:hAnsi="Symbol" w:hint="default"/>
        <w:sz w:val="20"/>
        <w:szCs w:val="20"/>
      </w:rPr>
    </w:lvl>
    <w:lvl w:ilvl="1" w:tplc="54EEB79A">
      <w:start w:val="1"/>
      <w:numFmt w:val="bullet"/>
      <w:lvlText w:val=""/>
      <w:lvlJc w:val="left"/>
      <w:pPr>
        <w:ind w:left="1260" w:hanging="420"/>
      </w:pPr>
      <w:rPr>
        <w:rFonts w:ascii="Symbol" w:hAnsi="Symbol" w:hint="default"/>
        <w:sz w:val="20"/>
        <w:szCs w:val="20"/>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4AFC6BCF"/>
    <w:multiLevelType w:val="hybridMultilevel"/>
    <w:tmpl w:val="387C5C5E"/>
    <w:lvl w:ilvl="0" w:tplc="5D90D38C">
      <w:start w:val="1"/>
      <w:numFmt w:val="decimal"/>
      <w:lvlText w:val="(%1)"/>
      <w:lvlJc w:val="left"/>
      <w:pPr>
        <w:ind w:left="795" w:hanging="360"/>
      </w:pPr>
      <w:rPr>
        <w:rFonts w:hint="default"/>
      </w:rPr>
    </w:lvl>
    <w:lvl w:ilvl="1" w:tplc="04090019" w:tentative="1">
      <w:start w:val="1"/>
      <w:numFmt w:val="ideographTraditional"/>
      <w:lvlText w:val="%2、"/>
      <w:lvlJc w:val="left"/>
      <w:pPr>
        <w:ind w:left="1395" w:hanging="480"/>
      </w:pPr>
    </w:lvl>
    <w:lvl w:ilvl="2" w:tplc="0409001B" w:tentative="1">
      <w:start w:val="1"/>
      <w:numFmt w:val="lowerRoman"/>
      <w:lvlText w:val="%3."/>
      <w:lvlJc w:val="right"/>
      <w:pPr>
        <w:ind w:left="1875" w:hanging="480"/>
      </w:pPr>
    </w:lvl>
    <w:lvl w:ilvl="3" w:tplc="0409000F" w:tentative="1">
      <w:start w:val="1"/>
      <w:numFmt w:val="decimal"/>
      <w:lvlText w:val="%4."/>
      <w:lvlJc w:val="left"/>
      <w:pPr>
        <w:ind w:left="2355" w:hanging="480"/>
      </w:pPr>
    </w:lvl>
    <w:lvl w:ilvl="4" w:tplc="04090019" w:tentative="1">
      <w:start w:val="1"/>
      <w:numFmt w:val="ideographTraditional"/>
      <w:lvlText w:val="%5、"/>
      <w:lvlJc w:val="left"/>
      <w:pPr>
        <w:ind w:left="2835" w:hanging="480"/>
      </w:pPr>
    </w:lvl>
    <w:lvl w:ilvl="5" w:tplc="0409001B" w:tentative="1">
      <w:start w:val="1"/>
      <w:numFmt w:val="lowerRoman"/>
      <w:lvlText w:val="%6."/>
      <w:lvlJc w:val="right"/>
      <w:pPr>
        <w:ind w:left="3315" w:hanging="480"/>
      </w:pPr>
    </w:lvl>
    <w:lvl w:ilvl="6" w:tplc="0409000F" w:tentative="1">
      <w:start w:val="1"/>
      <w:numFmt w:val="decimal"/>
      <w:lvlText w:val="%7."/>
      <w:lvlJc w:val="left"/>
      <w:pPr>
        <w:ind w:left="3795" w:hanging="480"/>
      </w:pPr>
    </w:lvl>
    <w:lvl w:ilvl="7" w:tplc="04090019" w:tentative="1">
      <w:start w:val="1"/>
      <w:numFmt w:val="ideographTraditional"/>
      <w:lvlText w:val="%8、"/>
      <w:lvlJc w:val="left"/>
      <w:pPr>
        <w:ind w:left="4275" w:hanging="480"/>
      </w:pPr>
    </w:lvl>
    <w:lvl w:ilvl="8" w:tplc="0409001B" w:tentative="1">
      <w:start w:val="1"/>
      <w:numFmt w:val="lowerRoman"/>
      <w:lvlText w:val="%9."/>
      <w:lvlJc w:val="right"/>
      <w:pPr>
        <w:ind w:left="4755" w:hanging="480"/>
      </w:pPr>
    </w:lvl>
  </w:abstractNum>
  <w:abstractNum w:abstractNumId="33" w15:restartNumberingAfterBreak="0">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BB748CA"/>
    <w:multiLevelType w:val="hybridMultilevel"/>
    <w:tmpl w:val="D202123E"/>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136064"/>
    <w:multiLevelType w:val="hybridMultilevel"/>
    <w:tmpl w:val="6BD8B26E"/>
    <w:lvl w:ilvl="0" w:tplc="7DA2572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022541"/>
    <w:multiLevelType w:val="hybridMultilevel"/>
    <w:tmpl w:val="D0803B22"/>
    <w:lvl w:ilvl="0" w:tplc="6ABAB948">
      <w:start w:val="1"/>
      <w:numFmt w:val="bullet"/>
      <w:lvlText w:val="•"/>
      <w:lvlJc w:val="left"/>
      <w:pPr>
        <w:ind w:left="911" w:hanging="480"/>
      </w:pPr>
      <w:rPr>
        <w:rFonts w:ascii="Arial" w:hAnsi="Arial" w:hint="default"/>
      </w:rPr>
    </w:lvl>
    <w:lvl w:ilvl="1" w:tplc="04090003">
      <w:start w:val="1"/>
      <w:numFmt w:val="bullet"/>
      <w:lvlText w:val=""/>
      <w:lvlJc w:val="left"/>
      <w:pPr>
        <w:ind w:left="1391" w:hanging="480"/>
      </w:pPr>
      <w:rPr>
        <w:rFonts w:ascii="Wingdings" w:hAnsi="Wingdings" w:hint="default"/>
      </w:rPr>
    </w:lvl>
    <w:lvl w:ilvl="2" w:tplc="04090005" w:tentative="1">
      <w:start w:val="1"/>
      <w:numFmt w:val="bullet"/>
      <w:lvlText w:val=""/>
      <w:lvlJc w:val="left"/>
      <w:pPr>
        <w:ind w:left="1871" w:hanging="480"/>
      </w:pPr>
      <w:rPr>
        <w:rFonts w:ascii="Wingdings" w:hAnsi="Wingdings" w:hint="default"/>
      </w:rPr>
    </w:lvl>
    <w:lvl w:ilvl="3" w:tplc="04090001" w:tentative="1">
      <w:start w:val="1"/>
      <w:numFmt w:val="bullet"/>
      <w:lvlText w:val=""/>
      <w:lvlJc w:val="left"/>
      <w:pPr>
        <w:ind w:left="2351" w:hanging="480"/>
      </w:pPr>
      <w:rPr>
        <w:rFonts w:ascii="Wingdings" w:hAnsi="Wingdings" w:hint="default"/>
      </w:rPr>
    </w:lvl>
    <w:lvl w:ilvl="4" w:tplc="04090003" w:tentative="1">
      <w:start w:val="1"/>
      <w:numFmt w:val="bullet"/>
      <w:lvlText w:val=""/>
      <w:lvlJc w:val="left"/>
      <w:pPr>
        <w:ind w:left="2831" w:hanging="480"/>
      </w:pPr>
      <w:rPr>
        <w:rFonts w:ascii="Wingdings" w:hAnsi="Wingdings" w:hint="default"/>
      </w:rPr>
    </w:lvl>
    <w:lvl w:ilvl="5" w:tplc="04090005" w:tentative="1">
      <w:start w:val="1"/>
      <w:numFmt w:val="bullet"/>
      <w:lvlText w:val=""/>
      <w:lvlJc w:val="left"/>
      <w:pPr>
        <w:ind w:left="3311" w:hanging="480"/>
      </w:pPr>
      <w:rPr>
        <w:rFonts w:ascii="Wingdings" w:hAnsi="Wingdings" w:hint="default"/>
      </w:rPr>
    </w:lvl>
    <w:lvl w:ilvl="6" w:tplc="04090001" w:tentative="1">
      <w:start w:val="1"/>
      <w:numFmt w:val="bullet"/>
      <w:lvlText w:val=""/>
      <w:lvlJc w:val="left"/>
      <w:pPr>
        <w:ind w:left="3791" w:hanging="480"/>
      </w:pPr>
      <w:rPr>
        <w:rFonts w:ascii="Wingdings" w:hAnsi="Wingdings" w:hint="default"/>
      </w:rPr>
    </w:lvl>
    <w:lvl w:ilvl="7" w:tplc="04090003" w:tentative="1">
      <w:start w:val="1"/>
      <w:numFmt w:val="bullet"/>
      <w:lvlText w:val=""/>
      <w:lvlJc w:val="left"/>
      <w:pPr>
        <w:ind w:left="4271" w:hanging="480"/>
      </w:pPr>
      <w:rPr>
        <w:rFonts w:ascii="Wingdings" w:hAnsi="Wingdings" w:hint="default"/>
      </w:rPr>
    </w:lvl>
    <w:lvl w:ilvl="8" w:tplc="04090005" w:tentative="1">
      <w:start w:val="1"/>
      <w:numFmt w:val="bullet"/>
      <w:lvlText w:val=""/>
      <w:lvlJc w:val="left"/>
      <w:pPr>
        <w:ind w:left="4751" w:hanging="480"/>
      </w:pPr>
      <w:rPr>
        <w:rFonts w:ascii="Wingdings" w:hAnsi="Wingdings" w:hint="default"/>
      </w:rPr>
    </w:lvl>
  </w:abstractNum>
  <w:abstractNum w:abstractNumId="37" w15:restartNumberingAfterBreak="0">
    <w:nsid w:val="713D049E"/>
    <w:multiLevelType w:val="hybridMultilevel"/>
    <w:tmpl w:val="C3B69130"/>
    <w:lvl w:ilvl="0" w:tplc="54CC94E4">
      <w:start w:val="1"/>
      <w:numFmt w:val="bullet"/>
      <w:lvlText w:val="•"/>
      <w:lvlJc w:val="left"/>
      <w:pPr>
        <w:tabs>
          <w:tab w:val="num" w:pos="720"/>
        </w:tabs>
        <w:ind w:left="720" w:hanging="360"/>
      </w:pPr>
      <w:rPr>
        <w:rFonts w:ascii="Arial" w:hAnsi="Arial" w:hint="default"/>
      </w:rPr>
    </w:lvl>
    <w:lvl w:ilvl="1" w:tplc="7E68CE86">
      <w:start w:val="2031"/>
      <w:numFmt w:val="bullet"/>
      <w:lvlText w:val="–"/>
      <w:lvlJc w:val="left"/>
      <w:pPr>
        <w:tabs>
          <w:tab w:val="num" w:pos="1440"/>
        </w:tabs>
        <w:ind w:left="1440" w:hanging="360"/>
      </w:pPr>
      <w:rPr>
        <w:rFonts w:ascii="Arial" w:hAnsi="Arial" w:hint="default"/>
      </w:rPr>
    </w:lvl>
    <w:lvl w:ilvl="2" w:tplc="A138849A">
      <w:start w:val="2031"/>
      <w:numFmt w:val="bullet"/>
      <w:lvlText w:val="•"/>
      <w:lvlJc w:val="left"/>
      <w:pPr>
        <w:tabs>
          <w:tab w:val="num" w:pos="2160"/>
        </w:tabs>
        <w:ind w:left="2160" w:hanging="360"/>
      </w:pPr>
      <w:rPr>
        <w:rFonts w:ascii="Arial" w:hAnsi="Arial" w:hint="default"/>
      </w:rPr>
    </w:lvl>
    <w:lvl w:ilvl="3" w:tplc="7AFA5FA0">
      <w:start w:val="2031"/>
      <w:numFmt w:val="bullet"/>
      <w:lvlText w:val="–"/>
      <w:lvlJc w:val="left"/>
      <w:pPr>
        <w:tabs>
          <w:tab w:val="num" w:pos="2880"/>
        </w:tabs>
        <w:ind w:left="2880" w:hanging="360"/>
      </w:pPr>
      <w:rPr>
        <w:rFonts w:ascii="Arial" w:hAnsi="Arial" w:hint="default"/>
      </w:rPr>
    </w:lvl>
    <w:lvl w:ilvl="4" w:tplc="0B727B18">
      <w:start w:val="1"/>
      <w:numFmt w:val="bullet"/>
      <w:lvlText w:val="•"/>
      <w:lvlJc w:val="left"/>
      <w:pPr>
        <w:tabs>
          <w:tab w:val="num" w:pos="3600"/>
        </w:tabs>
        <w:ind w:left="3600" w:hanging="360"/>
      </w:pPr>
      <w:rPr>
        <w:rFonts w:ascii="Arial" w:hAnsi="Arial" w:hint="default"/>
      </w:rPr>
    </w:lvl>
    <w:lvl w:ilvl="5" w:tplc="D0BC6FBA" w:tentative="1">
      <w:start w:val="1"/>
      <w:numFmt w:val="bullet"/>
      <w:lvlText w:val="•"/>
      <w:lvlJc w:val="left"/>
      <w:pPr>
        <w:tabs>
          <w:tab w:val="num" w:pos="4320"/>
        </w:tabs>
        <w:ind w:left="4320" w:hanging="360"/>
      </w:pPr>
      <w:rPr>
        <w:rFonts w:ascii="Arial" w:hAnsi="Arial" w:hint="default"/>
      </w:rPr>
    </w:lvl>
    <w:lvl w:ilvl="6" w:tplc="B99E7864" w:tentative="1">
      <w:start w:val="1"/>
      <w:numFmt w:val="bullet"/>
      <w:lvlText w:val="•"/>
      <w:lvlJc w:val="left"/>
      <w:pPr>
        <w:tabs>
          <w:tab w:val="num" w:pos="5040"/>
        </w:tabs>
        <w:ind w:left="5040" w:hanging="360"/>
      </w:pPr>
      <w:rPr>
        <w:rFonts w:ascii="Arial" w:hAnsi="Arial" w:hint="default"/>
      </w:rPr>
    </w:lvl>
    <w:lvl w:ilvl="7" w:tplc="373A290C" w:tentative="1">
      <w:start w:val="1"/>
      <w:numFmt w:val="bullet"/>
      <w:lvlText w:val="•"/>
      <w:lvlJc w:val="left"/>
      <w:pPr>
        <w:tabs>
          <w:tab w:val="num" w:pos="5760"/>
        </w:tabs>
        <w:ind w:left="5760" w:hanging="360"/>
      </w:pPr>
      <w:rPr>
        <w:rFonts w:ascii="Arial" w:hAnsi="Arial" w:hint="default"/>
      </w:rPr>
    </w:lvl>
    <w:lvl w:ilvl="8" w:tplc="123E47A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66E3AAC"/>
    <w:multiLevelType w:val="hybridMultilevel"/>
    <w:tmpl w:val="F4D432B4"/>
    <w:lvl w:ilvl="0" w:tplc="0409000F">
      <w:start w:val="1"/>
      <w:numFmt w:val="decimal"/>
      <w:lvlText w:val="%1."/>
      <w:lvlJc w:val="left"/>
      <w:pPr>
        <w:ind w:left="993" w:hanging="360"/>
      </w:pPr>
      <w:rPr>
        <w:rFonts w:hint="default"/>
      </w:rPr>
    </w:lvl>
    <w:lvl w:ilvl="1" w:tplc="04090003">
      <w:start w:val="1"/>
      <w:numFmt w:val="bullet"/>
      <w:lvlText w:val="o"/>
      <w:lvlJc w:val="left"/>
      <w:pPr>
        <w:ind w:left="1713" w:hanging="360"/>
      </w:pPr>
      <w:rPr>
        <w:rFonts w:ascii="Courier New" w:hAnsi="Courier New" w:cs="Courier New" w:hint="default"/>
      </w:rPr>
    </w:lvl>
    <w:lvl w:ilvl="2" w:tplc="04090005">
      <w:start w:val="1"/>
      <w:numFmt w:val="bullet"/>
      <w:lvlText w:val=""/>
      <w:lvlJc w:val="left"/>
      <w:pPr>
        <w:ind w:left="2433" w:hanging="360"/>
      </w:pPr>
      <w:rPr>
        <w:rFonts w:ascii="Wingdings" w:hAnsi="Wingdings" w:hint="default"/>
      </w:rPr>
    </w:lvl>
    <w:lvl w:ilvl="3" w:tplc="04090001" w:tentative="1">
      <w:start w:val="1"/>
      <w:numFmt w:val="bullet"/>
      <w:lvlText w:val=""/>
      <w:lvlJc w:val="left"/>
      <w:pPr>
        <w:ind w:left="3153" w:hanging="360"/>
      </w:pPr>
      <w:rPr>
        <w:rFonts w:ascii="Symbol" w:hAnsi="Symbol" w:hint="default"/>
      </w:rPr>
    </w:lvl>
    <w:lvl w:ilvl="4" w:tplc="04090003" w:tentative="1">
      <w:start w:val="1"/>
      <w:numFmt w:val="bullet"/>
      <w:lvlText w:val="o"/>
      <w:lvlJc w:val="left"/>
      <w:pPr>
        <w:ind w:left="3873" w:hanging="360"/>
      </w:pPr>
      <w:rPr>
        <w:rFonts w:ascii="Courier New" w:hAnsi="Courier New" w:cs="Courier New" w:hint="default"/>
      </w:rPr>
    </w:lvl>
    <w:lvl w:ilvl="5" w:tplc="04090005" w:tentative="1">
      <w:start w:val="1"/>
      <w:numFmt w:val="bullet"/>
      <w:lvlText w:val=""/>
      <w:lvlJc w:val="left"/>
      <w:pPr>
        <w:ind w:left="4593" w:hanging="360"/>
      </w:pPr>
      <w:rPr>
        <w:rFonts w:ascii="Wingdings" w:hAnsi="Wingdings" w:hint="default"/>
      </w:rPr>
    </w:lvl>
    <w:lvl w:ilvl="6" w:tplc="04090001" w:tentative="1">
      <w:start w:val="1"/>
      <w:numFmt w:val="bullet"/>
      <w:lvlText w:val=""/>
      <w:lvlJc w:val="left"/>
      <w:pPr>
        <w:ind w:left="5313" w:hanging="360"/>
      </w:pPr>
      <w:rPr>
        <w:rFonts w:ascii="Symbol" w:hAnsi="Symbol" w:hint="default"/>
      </w:rPr>
    </w:lvl>
    <w:lvl w:ilvl="7" w:tplc="04090003" w:tentative="1">
      <w:start w:val="1"/>
      <w:numFmt w:val="bullet"/>
      <w:lvlText w:val="o"/>
      <w:lvlJc w:val="left"/>
      <w:pPr>
        <w:ind w:left="6033" w:hanging="360"/>
      </w:pPr>
      <w:rPr>
        <w:rFonts w:ascii="Courier New" w:hAnsi="Courier New" w:cs="Courier New" w:hint="default"/>
      </w:rPr>
    </w:lvl>
    <w:lvl w:ilvl="8" w:tplc="04090005" w:tentative="1">
      <w:start w:val="1"/>
      <w:numFmt w:val="bullet"/>
      <w:lvlText w:val=""/>
      <w:lvlJc w:val="left"/>
      <w:pPr>
        <w:ind w:left="6753" w:hanging="360"/>
      </w:pPr>
      <w:rPr>
        <w:rFonts w:ascii="Wingdings" w:hAnsi="Wingdings" w:hint="default"/>
      </w:rPr>
    </w:lvl>
  </w:abstractNum>
  <w:abstractNum w:abstractNumId="39" w15:restartNumberingAfterBreak="0">
    <w:nsid w:val="7BED18BC"/>
    <w:multiLevelType w:val="multilevel"/>
    <w:tmpl w:val="57000D18"/>
    <w:lvl w:ilvl="0">
      <w:start w:val="1"/>
      <w:numFmt w:val="decimal"/>
      <w:lvlText w:val="%1."/>
      <w:lvlJc w:val="left"/>
      <w:pPr>
        <w:ind w:left="360" w:hanging="360"/>
      </w:pPr>
      <w:rPr>
        <w:rFonts w:ascii="Arial" w:hAnsi="Arial" w:cs="Arial" w:hint="default"/>
        <w:b/>
        <w:sz w:val="32"/>
        <w:szCs w:val="32"/>
        <w:u w:val="none"/>
      </w:rPr>
    </w:lvl>
    <w:lvl w:ilvl="1">
      <w:start w:val="1"/>
      <w:numFmt w:val="decimal"/>
      <w:lvlText w:val="%1.%2."/>
      <w:lvlJc w:val="left"/>
      <w:pPr>
        <w:ind w:left="792" w:hanging="432"/>
      </w:pPr>
      <w:rPr>
        <w:rFonts w:hint="default"/>
        <w:sz w:val="28"/>
        <w:szCs w:val="24"/>
        <w:u w:val="none"/>
      </w:rPr>
    </w:lvl>
    <w:lvl w:ilvl="2">
      <w:start w:val="1"/>
      <w:numFmt w:val="decimal"/>
      <w:lvlText w:val="%1.%2.%3."/>
      <w:lvlJc w:val="left"/>
      <w:pPr>
        <w:ind w:left="1224" w:hanging="504"/>
      </w:pPr>
      <w:rPr>
        <w:rFonts w:hint="default"/>
        <w:sz w:val="24"/>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3"/>
  </w:num>
  <w:num w:numId="3">
    <w:abstractNumId w:val="2"/>
  </w:num>
  <w:num w:numId="4">
    <w:abstractNumId w:val="1"/>
  </w:num>
  <w:num w:numId="5">
    <w:abstractNumId w:val="39"/>
  </w:num>
  <w:num w:numId="6">
    <w:abstractNumId w:val="33"/>
  </w:num>
  <w:num w:numId="7">
    <w:abstractNumId w:val="16"/>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32"/>
  </w:num>
  <w:num w:numId="11">
    <w:abstractNumId w:val="35"/>
  </w:num>
  <w:num w:numId="12">
    <w:abstractNumId w:val="37"/>
  </w:num>
  <w:num w:numId="13">
    <w:abstractNumId w:val="19"/>
  </w:num>
  <w:num w:numId="14">
    <w:abstractNumId w:val="20"/>
  </w:num>
  <w:num w:numId="15">
    <w:abstractNumId w:val="29"/>
  </w:num>
  <w:num w:numId="16">
    <w:abstractNumId w:val="38"/>
  </w:num>
  <w:num w:numId="17">
    <w:abstractNumId w:val="8"/>
  </w:num>
  <w:num w:numId="18">
    <w:abstractNumId w:val="14"/>
  </w:num>
  <w:num w:numId="19">
    <w:abstractNumId w:val="28"/>
  </w:num>
  <w:num w:numId="20">
    <w:abstractNumId w:val="25"/>
  </w:num>
  <w:num w:numId="21">
    <w:abstractNumId w:val="26"/>
  </w:num>
  <w:num w:numId="22">
    <w:abstractNumId w:val="13"/>
  </w:num>
  <w:num w:numId="23">
    <w:abstractNumId w:val="11"/>
  </w:num>
  <w:num w:numId="24">
    <w:abstractNumId w:val="36"/>
  </w:num>
  <w:num w:numId="25">
    <w:abstractNumId w:val="31"/>
  </w:num>
  <w:num w:numId="26">
    <w:abstractNumId w:val="30"/>
  </w:num>
  <w:num w:numId="27">
    <w:abstractNumId w:val="15"/>
  </w:num>
  <w:num w:numId="28">
    <w:abstractNumId w:val="9"/>
  </w:num>
  <w:num w:numId="29">
    <w:abstractNumId w:val="34"/>
  </w:num>
  <w:num w:numId="30">
    <w:abstractNumId w:val="5"/>
  </w:num>
  <w:num w:numId="31">
    <w:abstractNumId w:val="18"/>
  </w:num>
  <w:num w:numId="32">
    <w:abstractNumId w:val="21"/>
  </w:num>
  <w:num w:numId="33">
    <w:abstractNumId w:val="10"/>
  </w:num>
  <w:num w:numId="34">
    <w:abstractNumId w:val="4"/>
  </w:num>
  <w:num w:numId="35">
    <w:abstractNumId w:val="6"/>
  </w:num>
  <w:num w:numId="36">
    <w:abstractNumId w:val="27"/>
  </w:num>
  <w:num w:numId="37">
    <w:abstractNumId w:val="7"/>
  </w:num>
  <w:num w:numId="38">
    <w:abstractNumId w:val="23"/>
  </w:num>
  <w:num w:numId="39">
    <w:abstractNumId w:val="22"/>
  </w:num>
  <w:num w:numId="40">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3"/>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1"/>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89C"/>
    <w:rsid w:val="00001C7D"/>
    <w:rsid w:val="00001E35"/>
    <w:rsid w:val="000031B8"/>
    <w:rsid w:val="00005045"/>
    <w:rsid w:val="00005829"/>
    <w:rsid w:val="00006542"/>
    <w:rsid w:val="00006CF4"/>
    <w:rsid w:val="000116E9"/>
    <w:rsid w:val="00011897"/>
    <w:rsid w:val="00023EA3"/>
    <w:rsid w:val="000242A7"/>
    <w:rsid w:val="00025AD8"/>
    <w:rsid w:val="00026D58"/>
    <w:rsid w:val="00027BE1"/>
    <w:rsid w:val="00027C48"/>
    <w:rsid w:val="00030815"/>
    <w:rsid w:val="00030BAD"/>
    <w:rsid w:val="000316E0"/>
    <w:rsid w:val="00032AEF"/>
    <w:rsid w:val="00032D7D"/>
    <w:rsid w:val="00033073"/>
    <w:rsid w:val="00034056"/>
    <w:rsid w:val="000347A7"/>
    <w:rsid w:val="00034810"/>
    <w:rsid w:val="00036558"/>
    <w:rsid w:val="0003673C"/>
    <w:rsid w:val="000373CF"/>
    <w:rsid w:val="00037D9E"/>
    <w:rsid w:val="00041505"/>
    <w:rsid w:val="0004178F"/>
    <w:rsid w:val="0004338C"/>
    <w:rsid w:val="0004494C"/>
    <w:rsid w:val="00044BDC"/>
    <w:rsid w:val="00044F1D"/>
    <w:rsid w:val="000454F2"/>
    <w:rsid w:val="0004593F"/>
    <w:rsid w:val="00045F4F"/>
    <w:rsid w:val="00046E99"/>
    <w:rsid w:val="0005082D"/>
    <w:rsid w:val="000510D0"/>
    <w:rsid w:val="000527FD"/>
    <w:rsid w:val="00052C79"/>
    <w:rsid w:val="00053571"/>
    <w:rsid w:val="00053A18"/>
    <w:rsid w:val="00053B6F"/>
    <w:rsid w:val="0005416C"/>
    <w:rsid w:val="00054427"/>
    <w:rsid w:val="000559E2"/>
    <w:rsid w:val="00055ABE"/>
    <w:rsid w:val="00056F52"/>
    <w:rsid w:val="0005724B"/>
    <w:rsid w:val="00057975"/>
    <w:rsid w:val="000579FF"/>
    <w:rsid w:val="00060BDA"/>
    <w:rsid w:val="00061FB9"/>
    <w:rsid w:val="000624EA"/>
    <w:rsid w:val="000624F4"/>
    <w:rsid w:val="00063F43"/>
    <w:rsid w:val="000645A7"/>
    <w:rsid w:val="000647EC"/>
    <w:rsid w:val="0006657B"/>
    <w:rsid w:val="0006668F"/>
    <w:rsid w:val="000672FF"/>
    <w:rsid w:val="00067E57"/>
    <w:rsid w:val="000725C2"/>
    <w:rsid w:val="00072D60"/>
    <w:rsid w:val="0007363E"/>
    <w:rsid w:val="00075725"/>
    <w:rsid w:val="00075F65"/>
    <w:rsid w:val="00076055"/>
    <w:rsid w:val="0008008C"/>
    <w:rsid w:val="00081FE6"/>
    <w:rsid w:val="000820DD"/>
    <w:rsid w:val="000824FB"/>
    <w:rsid w:val="00083E70"/>
    <w:rsid w:val="00086669"/>
    <w:rsid w:val="0008750F"/>
    <w:rsid w:val="000903AE"/>
    <w:rsid w:val="00091B3A"/>
    <w:rsid w:val="00091E74"/>
    <w:rsid w:val="0009517D"/>
    <w:rsid w:val="00095FBB"/>
    <w:rsid w:val="0009676A"/>
    <w:rsid w:val="000969C2"/>
    <w:rsid w:val="00096C63"/>
    <w:rsid w:val="00097A4A"/>
    <w:rsid w:val="000A0D9D"/>
    <w:rsid w:val="000A1102"/>
    <w:rsid w:val="000A1C38"/>
    <w:rsid w:val="000A357F"/>
    <w:rsid w:val="000A3DE2"/>
    <w:rsid w:val="000A5930"/>
    <w:rsid w:val="000A6ED4"/>
    <w:rsid w:val="000A7F29"/>
    <w:rsid w:val="000B0353"/>
    <w:rsid w:val="000B0368"/>
    <w:rsid w:val="000B0F2A"/>
    <w:rsid w:val="000B1706"/>
    <w:rsid w:val="000B1E35"/>
    <w:rsid w:val="000B33C4"/>
    <w:rsid w:val="000B495D"/>
    <w:rsid w:val="000B4C37"/>
    <w:rsid w:val="000B582F"/>
    <w:rsid w:val="000B692A"/>
    <w:rsid w:val="000B6DDE"/>
    <w:rsid w:val="000B7317"/>
    <w:rsid w:val="000C01DF"/>
    <w:rsid w:val="000C3532"/>
    <w:rsid w:val="000C3881"/>
    <w:rsid w:val="000C3C8F"/>
    <w:rsid w:val="000C3E77"/>
    <w:rsid w:val="000C4934"/>
    <w:rsid w:val="000C49B0"/>
    <w:rsid w:val="000C58D9"/>
    <w:rsid w:val="000C5AFB"/>
    <w:rsid w:val="000C661E"/>
    <w:rsid w:val="000C6F1A"/>
    <w:rsid w:val="000D1300"/>
    <w:rsid w:val="000D2845"/>
    <w:rsid w:val="000D2B06"/>
    <w:rsid w:val="000D3E42"/>
    <w:rsid w:val="000D428F"/>
    <w:rsid w:val="000D4482"/>
    <w:rsid w:val="000D49F4"/>
    <w:rsid w:val="000D604C"/>
    <w:rsid w:val="000E226D"/>
    <w:rsid w:val="000E346E"/>
    <w:rsid w:val="000E4E67"/>
    <w:rsid w:val="000E5978"/>
    <w:rsid w:val="000E6269"/>
    <w:rsid w:val="000E69A3"/>
    <w:rsid w:val="000F001C"/>
    <w:rsid w:val="000F0317"/>
    <w:rsid w:val="000F0AC5"/>
    <w:rsid w:val="000F119B"/>
    <w:rsid w:val="000F1A79"/>
    <w:rsid w:val="000F31FD"/>
    <w:rsid w:val="000F3553"/>
    <w:rsid w:val="000F4A4E"/>
    <w:rsid w:val="000F4DAD"/>
    <w:rsid w:val="000F5CAD"/>
    <w:rsid w:val="000F5CFA"/>
    <w:rsid w:val="000F6906"/>
    <w:rsid w:val="000F76CB"/>
    <w:rsid w:val="00103A36"/>
    <w:rsid w:val="00103CB7"/>
    <w:rsid w:val="00104182"/>
    <w:rsid w:val="00105239"/>
    <w:rsid w:val="00105CBE"/>
    <w:rsid w:val="00110FF4"/>
    <w:rsid w:val="00111A4B"/>
    <w:rsid w:val="001137A8"/>
    <w:rsid w:val="0011426D"/>
    <w:rsid w:val="00114A66"/>
    <w:rsid w:val="00114D9D"/>
    <w:rsid w:val="001163E0"/>
    <w:rsid w:val="00117CE1"/>
    <w:rsid w:val="00117E6C"/>
    <w:rsid w:val="0012299A"/>
    <w:rsid w:val="00130008"/>
    <w:rsid w:val="00130094"/>
    <w:rsid w:val="00130A4F"/>
    <w:rsid w:val="00130DCB"/>
    <w:rsid w:val="00131038"/>
    <w:rsid w:val="0013179E"/>
    <w:rsid w:val="00132060"/>
    <w:rsid w:val="00132105"/>
    <w:rsid w:val="00133417"/>
    <w:rsid w:val="00133E99"/>
    <w:rsid w:val="00134A80"/>
    <w:rsid w:val="001363AD"/>
    <w:rsid w:val="001365C2"/>
    <w:rsid w:val="00137D38"/>
    <w:rsid w:val="00137E01"/>
    <w:rsid w:val="00141BAD"/>
    <w:rsid w:val="00141C3D"/>
    <w:rsid w:val="001423EB"/>
    <w:rsid w:val="00143367"/>
    <w:rsid w:val="00143BC5"/>
    <w:rsid w:val="0014498E"/>
    <w:rsid w:val="0014700F"/>
    <w:rsid w:val="001471DA"/>
    <w:rsid w:val="001479CF"/>
    <w:rsid w:val="001535DF"/>
    <w:rsid w:val="001535F1"/>
    <w:rsid w:val="001537A6"/>
    <w:rsid w:val="00153E7A"/>
    <w:rsid w:val="001540DB"/>
    <w:rsid w:val="00154926"/>
    <w:rsid w:val="001557E8"/>
    <w:rsid w:val="00155850"/>
    <w:rsid w:val="0015598D"/>
    <w:rsid w:val="00156BF3"/>
    <w:rsid w:val="001604AB"/>
    <w:rsid w:val="001608F8"/>
    <w:rsid w:val="00160998"/>
    <w:rsid w:val="00160C27"/>
    <w:rsid w:val="00161676"/>
    <w:rsid w:val="001619A6"/>
    <w:rsid w:val="001629FB"/>
    <w:rsid w:val="00162AC1"/>
    <w:rsid w:val="001663E0"/>
    <w:rsid w:val="00167298"/>
    <w:rsid w:val="0017091A"/>
    <w:rsid w:val="0017100D"/>
    <w:rsid w:val="001719FF"/>
    <w:rsid w:val="0017256F"/>
    <w:rsid w:val="00172A27"/>
    <w:rsid w:val="00173CC7"/>
    <w:rsid w:val="00174EF8"/>
    <w:rsid w:val="001757FA"/>
    <w:rsid w:val="00176B56"/>
    <w:rsid w:val="00177A16"/>
    <w:rsid w:val="001829CF"/>
    <w:rsid w:val="001837C6"/>
    <w:rsid w:val="00183EF4"/>
    <w:rsid w:val="00184209"/>
    <w:rsid w:val="001846B7"/>
    <w:rsid w:val="00184C39"/>
    <w:rsid w:val="00184C6F"/>
    <w:rsid w:val="00185259"/>
    <w:rsid w:val="00185ECC"/>
    <w:rsid w:val="00186D5B"/>
    <w:rsid w:val="00187F26"/>
    <w:rsid w:val="00190FF3"/>
    <w:rsid w:val="00191682"/>
    <w:rsid w:val="00192726"/>
    <w:rsid w:val="00192EC3"/>
    <w:rsid w:val="00194CDF"/>
    <w:rsid w:val="0019514C"/>
    <w:rsid w:val="001960E0"/>
    <w:rsid w:val="001962AA"/>
    <w:rsid w:val="0019676E"/>
    <w:rsid w:val="00196CE0"/>
    <w:rsid w:val="001970BA"/>
    <w:rsid w:val="00197E1B"/>
    <w:rsid w:val="001A044A"/>
    <w:rsid w:val="001A234C"/>
    <w:rsid w:val="001A2ABE"/>
    <w:rsid w:val="001A36A7"/>
    <w:rsid w:val="001A3D0B"/>
    <w:rsid w:val="001A5C43"/>
    <w:rsid w:val="001A6FC8"/>
    <w:rsid w:val="001A7879"/>
    <w:rsid w:val="001A7EF7"/>
    <w:rsid w:val="001B18BF"/>
    <w:rsid w:val="001B2517"/>
    <w:rsid w:val="001B3FF2"/>
    <w:rsid w:val="001B4B35"/>
    <w:rsid w:val="001B4EDD"/>
    <w:rsid w:val="001B6AAB"/>
    <w:rsid w:val="001B783D"/>
    <w:rsid w:val="001B7972"/>
    <w:rsid w:val="001C1AB2"/>
    <w:rsid w:val="001C2128"/>
    <w:rsid w:val="001C2433"/>
    <w:rsid w:val="001C2865"/>
    <w:rsid w:val="001C3229"/>
    <w:rsid w:val="001C3834"/>
    <w:rsid w:val="001C486F"/>
    <w:rsid w:val="001C555F"/>
    <w:rsid w:val="001C5D06"/>
    <w:rsid w:val="001C6383"/>
    <w:rsid w:val="001C682D"/>
    <w:rsid w:val="001C6E11"/>
    <w:rsid w:val="001C6E61"/>
    <w:rsid w:val="001D11B9"/>
    <w:rsid w:val="001D1BE0"/>
    <w:rsid w:val="001D24EE"/>
    <w:rsid w:val="001D2B90"/>
    <w:rsid w:val="001D3FBF"/>
    <w:rsid w:val="001D4089"/>
    <w:rsid w:val="001D4937"/>
    <w:rsid w:val="001D6C77"/>
    <w:rsid w:val="001E1557"/>
    <w:rsid w:val="001E15B7"/>
    <w:rsid w:val="001E1907"/>
    <w:rsid w:val="001E2AF5"/>
    <w:rsid w:val="001E3EC6"/>
    <w:rsid w:val="001E4198"/>
    <w:rsid w:val="001E48EB"/>
    <w:rsid w:val="001E4BEF"/>
    <w:rsid w:val="001E503B"/>
    <w:rsid w:val="001E58D3"/>
    <w:rsid w:val="001E58FF"/>
    <w:rsid w:val="001E6301"/>
    <w:rsid w:val="001E78C3"/>
    <w:rsid w:val="001F164C"/>
    <w:rsid w:val="001F48DA"/>
    <w:rsid w:val="001F4985"/>
    <w:rsid w:val="001F6DBD"/>
    <w:rsid w:val="001F722D"/>
    <w:rsid w:val="001F7F29"/>
    <w:rsid w:val="00200670"/>
    <w:rsid w:val="002011A9"/>
    <w:rsid w:val="002015AB"/>
    <w:rsid w:val="0020496B"/>
    <w:rsid w:val="00204E3F"/>
    <w:rsid w:val="00206E6E"/>
    <w:rsid w:val="002076CB"/>
    <w:rsid w:val="00210215"/>
    <w:rsid w:val="00211827"/>
    <w:rsid w:val="002130F4"/>
    <w:rsid w:val="00213193"/>
    <w:rsid w:val="0021461C"/>
    <w:rsid w:val="002157EF"/>
    <w:rsid w:val="0021684A"/>
    <w:rsid w:val="002215C4"/>
    <w:rsid w:val="002235DB"/>
    <w:rsid w:val="00226B62"/>
    <w:rsid w:val="00227373"/>
    <w:rsid w:val="00227434"/>
    <w:rsid w:val="0023149D"/>
    <w:rsid w:val="00232284"/>
    <w:rsid w:val="00232D77"/>
    <w:rsid w:val="002332E0"/>
    <w:rsid w:val="00233B03"/>
    <w:rsid w:val="00233CDC"/>
    <w:rsid w:val="00235C47"/>
    <w:rsid w:val="00235C6E"/>
    <w:rsid w:val="002376E8"/>
    <w:rsid w:val="00242904"/>
    <w:rsid w:val="00244247"/>
    <w:rsid w:val="002504FF"/>
    <w:rsid w:val="00250BCE"/>
    <w:rsid w:val="00252814"/>
    <w:rsid w:val="00253AD7"/>
    <w:rsid w:val="00253D57"/>
    <w:rsid w:val="0025544C"/>
    <w:rsid w:val="00255EBA"/>
    <w:rsid w:val="00256078"/>
    <w:rsid w:val="00256F15"/>
    <w:rsid w:val="002659F5"/>
    <w:rsid w:val="00265ADB"/>
    <w:rsid w:val="002660AB"/>
    <w:rsid w:val="00266F42"/>
    <w:rsid w:val="002676F5"/>
    <w:rsid w:val="00267DA4"/>
    <w:rsid w:val="00270361"/>
    <w:rsid w:val="00272800"/>
    <w:rsid w:val="00273B7B"/>
    <w:rsid w:val="00273F4A"/>
    <w:rsid w:val="00274068"/>
    <w:rsid w:val="0027455D"/>
    <w:rsid w:val="002757B9"/>
    <w:rsid w:val="00276BD1"/>
    <w:rsid w:val="002778A8"/>
    <w:rsid w:val="002813B1"/>
    <w:rsid w:val="002822B3"/>
    <w:rsid w:val="00282F79"/>
    <w:rsid w:val="00285254"/>
    <w:rsid w:val="002853F9"/>
    <w:rsid w:val="0028590D"/>
    <w:rsid w:val="00287747"/>
    <w:rsid w:val="00287DA7"/>
    <w:rsid w:val="00290E05"/>
    <w:rsid w:val="002915A7"/>
    <w:rsid w:val="00291A3B"/>
    <w:rsid w:val="00291D13"/>
    <w:rsid w:val="00291DF7"/>
    <w:rsid w:val="00291F4A"/>
    <w:rsid w:val="002931E2"/>
    <w:rsid w:val="00293E86"/>
    <w:rsid w:val="00293F07"/>
    <w:rsid w:val="00294540"/>
    <w:rsid w:val="00294622"/>
    <w:rsid w:val="002974F8"/>
    <w:rsid w:val="002A2A17"/>
    <w:rsid w:val="002A363C"/>
    <w:rsid w:val="002A521D"/>
    <w:rsid w:val="002A543A"/>
    <w:rsid w:val="002A5B92"/>
    <w:rsid w:val="002A5EBD"/>
    <w:rsid w:val="002A6D70"/>
    <w:rsid w:val="002A7051"/>
    <w:rsid w:val="002B05DB"/>
    <w:rsid w:val="002B13D2"/>
    <w:rsid w:val="002B16BF"/>
    <w:rsid w:val="002B1997"/>
    <w:rsid w:val="002B1EDA"/>
    <w:rsid w:val="002B4A9A"/>
    <w:rsid w:val="002B60D1"/>
    <w:rsid w:val="002C0681"/>
    <w:rsid w:val="002C080D"/>
    <w:rsid w:val="002C3295"/>
    <w:rsid w:val="002C66B7"/>
    <w:rsid w:val="002C6AD0"/>
    <w:rsid w:val="002C6FC9"/>
    <w:rsid w:val="002D2996"/>
    <w:rsid w:val="002D2E15"/>
    <w:rsid w:val="002D3E3F"/>
    <w:rsid w:val="002D44F3"/>
    <w:rsid w:val="002D4A4A"/>
    <w:rsid w:val="002D68EE"/>
    <w:rsid w:val="002E0887"/>
    <w:rsid w:val="002E3BC6"/>
    <w:rsid w:val="002E417D"/>
    <w:rsid w:val="002E5F7F"/>
    <w:rsid w:val="002E615C"/>
    <w:rsid w:val="002E63C7"/>
    <w:rsid w:val="002E65A8"/>
    <w:rsid w:val="002E7494"/>
    <w:rsid w:val="002E7C60"/>
    <w:rsid w:val="002F21FA"/>
    <w:rsid w:val="002F334A"/>
    <w:rsid w:val="002F380B"/>
    <w:rsid w:val="002F449F"/>
    <w:rsid w:val="002F5E14"/>
    <w:rsid w:val="00300AB8"/>
    <w:rsid w:val="00301D64"/>
    <w:rsid w:val="003021D2"/>
    <w:rsid w:val="003028EE"/>
    <w:rsid w:val="00304870"/>
    <w:rsid w:val="003053E6"/>
    <w:rsid w:val="003105E5"/>
    <w:rsid w:val="003108BC"/>
    <w:rsid w:val="003109A3"/>
    <w:rsid w:val="00311E1F"/>
    <w:rsid w:val="00313571"/>
    <w:rsid w:val="00313CAE"/>
    <w:rsid w:val="00314549"/>
    <w:rsid w:val="00314EC3"/>
    <w:rsid w:val="00315592"/>
    <w:rsid w:val="00315ECF"/>
    <w:rsid w:val="00316C99"/>
    <w:rsid w:val="00316E29"/>
    <w:rsid w:val="0032055B"/>
    <w:rsid w:val="00320D4D"/>
    <w:rsid w:val="003216C8"/>
    <w:rsid w:val="003224CC"/>
    <w:rsid w:val="00324416"/>
    <w:rsid w:val="00324454"/>
    <w:rsid w:val="00325DAD"/>
    <w:rsid w:val="00326FFF"/>
    <w:rsid w:val="00327251"/>
    <w:rsid w:val="00327607"/>
    <w:rsid w:val="0033062A"/>
    <w:rsid w:val="003310E3"/>
    <w:rsid w:val="00331FFB"/>
    <w:rsid w:val="00333307"/>
    <w:rsid w:val="00336AE2"/>
    <w:rsid w:val="003371CC"/>
    <w:rsid w:val="00337955"/>
    <w:rsid w:val="00340ABB"/>
    <w:rsid w:val="00340ACB"/>
    <w:rsid w:val="0034106E"/>
    <w:rsid w:val="0034143C"/>
    <w:rsid w:val="00341A2C"/>
    <w:rsid w:val="00343481"/>
    <w:rsid w:val="00343A5B"/>
    <w:rsid w:val="00344E7E"/>
    <w:rsid w:val="00345D10"/>
    <w:rsid w:val="00347662"/>
    <w:rsid w:val="003502D9"/>
    <w:rsid w:val="00351929"/>
    <w:rsid w:val="00352A26"/>
    <w:rsid w:val="003536C9"/>
    <w:rsid w:val="0035372F"/>
    <w:rsid w:val="00354662"/>
    <w:rsid w:val="00354B50"/>
    <w:rsid w:val="003558E9"/>
    <w:rsid w:val="0035654D"/>
    <w:rsid w:val="00356C81"/>
    <w:rsid w:val="0035725D"/>
    <w:rsid w:val="0036027E"/>
    <w:rsid w:val="0036038D"/>
    <w:rsid w:val="00361323"/>
    <w:rsid w:val="00362AB8"/>
    <w:rsid w:val="00363642"/>
    <w:rsid w:val="00363790"/>
    <w:rsid w:val="003637F4"/>
    <w:rsid w:val="00363DA3"/>
    <w:rsid w:val="003648E6"/>
    <w:rsid w:val="00366552"/>
    <w:rsid w:val="00366683"/>
    <w:rsid w:val="0036676B"/>
    <w:rsid w:val="00370790"/>
    <w:rsid w:val="003712B1"/>
    <w:rsid w:val="00371E3E"/>
    <w:rsid w:val="0037253D"/>
    <w:rsid w:val="00372F2A"/>
    <w:rsid w:val="003734F5"/>
    <w:rsid w:val="003750A4"/>
    <w:rsid w:val="00375478"/>
    <w:rsid w:val="00375A00"/>
    <w:rsid w:val="0037751D"/>
    <w:rsid w:val="0038030B"/>
    <w:rsid w:val="0038098D"/>
    <w:rsid w:val="00380AE9"/>
    <w:rsid w:val="00381F5D"/>
    <w:rsid w:val="00383467"/>
    <w:rsid w:val="00383695"/>
    <w:rsid w:val="003838FD"/>
    <w:rsid w:val="0038558E"/>
    <w:rsid w:val="00386DDA"/>
    <w:rsid w:val="00392071"/>
    <w:rsid w:val="00393690"/>
    <w:rsid w:val="00394027"/>
    <w:rsid w:val="00394BBD"/>
    <w:rsid w:val="00395788"/>
    <w:rsid w:val="00395E42"/>
    <w:rsid w:val="003A1427"/>
    <w:rsid w:val="003A1768"/>
    <w:rsid w:val="003A1790"/>
    <w:rsid w:val="003A1D51"/>
    <w:rsid w:val="003A316F"/>
    <w:rsid w:val="003A3804"/>
    <w:rsid w:val="003A4357"/>
    <w:rsid w:val="003A4B0D"/>
    <w:rsid w:val="003A52F1"/>
    <w:rsid w:val="003A651B"/>
    <w:rsid w:val="003B0B4E"/>
    <w:rsid w:val="003B1415"/>
    <w:rsid w:val="003B2788"/>
    <w:rsid w:val="003B3179"/>
    <w:rsid w:val="003B364C"/>
    <w:rsid w:val="003B4F2D"/>
    <w:rsid w:val="003B52A2"/>
    <w:rsid w:val="003B5815"/>
    <w:rsid w:val="003C2531"/>
    <w:rsid w:val="003C2EB3"/>
    <w:rsid w:val="003C31DF"/>
    <w:rsid w:val="003C3E32"/>
    <w:rsid w:val="003C3EE5"/>
    <w:rsid w:val="003C673A"/>
    <w:rsid w:val="003D0A58"/>
    <w:rsid w:val="003D166F"/>
    <w:rsid w:val="003D184E"/>
    <w:rsid w:val="003D244E"/>
    <w:rsid w:val="003D5A92"/>
    <w:rsid w:val="003D66F5"/>
    <w:rsid w:val="003D6735"/>
    <w:rsid w:val="003D67AA"/>
    <w:rsid w:val="003D75F8"/>
    <w:rsid w:val="003D7CDB"/>
    <w:rsid w:val="003E0250"/>
    <w:rsid w:val="003E0363"/>
    <w:rsid w:val="003E0546"/>
    <w:rsid w:val="003E188A"/>
    <w:rsid w:val="003E3670"/>
    <w:rsid w:val="003E448C"/>
    <w:rsid w:val="003E54CF"/>
    <w:rsid w:val="003E6272"/>
    <w:rsid w:val="003F0FDB"/>
    <w:rsid w:val="003F1806"/>
    <w:rsid w:val="003F2116"/>
    <w:rsid w:val="003F2398"/>
    <w:rsid w:val="003F2E19"/>
    <w:rsid w:val="003F33A8"/>
    <w:rsid w:val="003F39CF"/>
    <w:rsid w:val="003F3C4E"/>
    <w:rsid w:val="003F473F"/>
    <w:rsid w:val="003F6986"/>
    <w:rsid w:val="0040032E"/>
    <w:rsid w:val="00400AE5"/>
    <w:rsid w:val="004012A7"/>
    <w:rsid w:val="00401665"/>
    <w:rsid w:val="004032FF"/>
    <w:rsid w:val="00403F5C"/>
    <w:rsid w:val="004041C4"/>
    <w:rsid w:val="0040594E"/>
    <w:rsid w:val="00406270"/>
    <w:rsid w:val="00406DC0"/>
    <w:rsid w:val="00407DDD"/>
    <w:rsid w:val="00411052"/>
    <w:rsid w:val="00411EF7"/>
    <w:rsid w:val="004122C2"/>
    <w:rsid w:val="00414024"/>
    <w:rsid w:val="00416152"/>
    <w:rsid w:val="0041686B"/>
    <w:rsid w:val="00416F69"/>
    <w:rsid w:val="00417087"/>
    <w:rsid w:val="004172C3"/>
    <w:rsid w:val="00420575"/>
    <w:rsid w:val="00421553"/>
    <w:rsid w:val="00421EC0"/>
    <w:rsid w:val="00422B7D"/>
    <w:rsid w:val="00423086"/>
    <w:rsid w:val="0042334D"/>
    <w:rsid w:val="00423A03"/>
    <w:rsid w:val="00423C3A"/>
    <w:rsid w:val="00424CA6"/>
    <w:rsid w:val="00427F51"/>
    <w:rsid w:val="0043145C"/>
    <w:rsid w:val="00431B61"/>
    <w:rsid w:val="00432E9D"/>
    <w:rsid w:val="0043449E"/>
    <w:rsid w:val="0043648D"/>
    <w:rsid w:val="0043773E"/>
    <w:rsid w:val="00437A60"/>
    <w:rsid w:val="00440796"/>
    <w:rsid w:val="00442A07"/>
    <w:rsid w:val="00442EE6"/>
    <w:rsid w:val="00443C96"/>
    <w:rsid w:val="00447ECA"/>
    <w:rsid w:val="00450008"/>
    <w:rsid w:val="00450816"/>
    <w:rsid w:val="00450C85"/>
    <w:rsid w:val="00451D8C"/>
    <w:rsid w:val="004523F4"/>
    <w:rsid w:val="00453135"/>
    <w:rsid w:val="004533B3"/>
    <w:rsid w:val="00453EC3"/>
    <w:rsid w:val="00456889"/>
    <w:rsid w:val="00457CBD"/>
    <w:rsid w:val="004609E7"/>
    <w:rsid w:val="004611B0"/>
    <w:rsid w:val="00461679"/>
    <w:rsid w:val="00463480"/>
    <w:rsid w:val="00463CDA"/>
    <w:rsid w:val="0046444C"/>
    <w:rsid w:val="00464CE5"/>
    <w:rsid w:val="0046643A"/>
    <w:rsid w:val="00466B07"/>
    <w:rsid w:val="004677E0"/>
    <w:rsid w:val="00470771"/>
    <w:rsid w:val="00472801"/>
    <w:rsid w:val="004762D1"/>
    <w:rsid w:val="00477953"/>
    <w:rsid w:val="00477AE7"/>
    <w:rsid w:val="00480630"/>
    <w:rsid w:val="004818F6"/>
    <w:rsid w:val="00481A0B"/>
    <w:rsid w:val="00481EE2"/>
    <w:rsid w:val="004826B4"/>
    <w:rsid w:val="00482ED0"/>
    <w:rsid w:val="00485AF5"/>
    <w:rsid w:val="004863D9"/>
    <w:rsid w:val="00487492"/>
    <w:rsid w:val="004878DC"/>
    <w:rsid w:val="0049045E"/>
    <w:rsid w:val="004912A2"/>
    <w:rsid w:val="004916C2"/>
    <w:rsid w:val="00494EC4"/>
    <w:rsid w:val="004952E4"/>
    <w:rsid w:val="00495504"/>
    <w:rsid w:val="00495DF0"/>
    <w:rsid w:val="004979DB"/>
    <w:rsid w:val="004A1D2A"/>
    <w:rsid w:val="004A47E7"/>
    <w:rsid w:val="004A4D58"/>
    <w:rsid w:val="004A509B"/>
    <w:rsid w:val="004A54AD"/>
    <w:rsid w:val="004A69AA"/>
    <w:rsid w:val="004A7AFF"/>
    <w:rsid w:val="004B10EB"/>
    <w:rsid w:val="004B13AA"/>
    <w:rsid w:val="004B1F57"/>
    <w:rsid w:val="004B3E48"/>
    <w:rsid w:val="004B5E88"/>
    <w:rsid w:val="004B5E92"/>
    <w:rsid w:val="004B761B"/>
    <w:rsid w:val="004C1F7B"/>
    <w:rsid w:val="004C5441"/>
    <w:rsid w:val="004C582B"/>
    <w:rsid w:val="004C589A"/>
    <w:rsid w:val="004C610F"/>
    <w:rsid w:val="004C6842"/>
    <w:rsid w:val="004C7134"/>
    <w:rsid w:val="004D0883"/>
    <w:rsid w:val="004D12B9"/>
    <w:rsid w:val="004D1DB8"/>
    <w:rsid w:val="004D1E6D"/>
    <w:rsid w:val="004D1EC4"/>
    <w:rsid w:val="004D2274"/>
    <w:rsid w:val="004D3656"/>
    <w:rsid w:val="004D3EB2"/>
    <w:rsid w:val="004D52BD"/>
    <w:rsid w:val="004D549F"/>
    <w:rsid w:val="004D5DD1"/>
    <w:rsid w:val="004D5E64"/>
    <w:rsid w:val="004D6CE2"/>
    <w:rsid w:val="004D7ADA"/>
    <w:rsid w:val="004E0AF5"/>
    <w:rsid w:val="004E12C1"/>
    <w:rsid w:val="004E1776"/>
    <w:rsid w:val="004E1945"/>
    <w:rsid w:val="004E1B56"/>
    <w:rsid w:val="004E446F"/>
    <w:rsid w:val="004E4CA9"/>
    <w:rsid w:val="004E600B"/>
    <w:rsid w:val="004E7060"/>
    <w:rsid w:val="004F0283"/>
    <w:rsid w:val="004F12C5"/>
    <w:rsid w:val="004F4986"/>
    <w:rsid w:val="004F7C90"/>
    <w:rsid w:val="0050040D"/>
    <w:rsid w:val="00500759"/>
    <w:rsid w:val="00501F0B"/>
    <w:rsid w:val="005025B0"/>
    <w:rsid w:val="00502980"/>
    <w:rsid w:val="00502BFA"/>
    <w:rsid w:val="005066E5"/>
    <w:rsid w:val="00507ED3"/>
    <w:rsid w:val="00511352"/>
    <w:rsid w:val="0051375B"/>
    <w:rsid w:val="00515253"/>
    <w:rsid w:val="00515659"/>
    <w:rsid w:val="00515736"/>
    <w:rsid w:val="005158CA"/>
    <w:rsid w:val="00516BAE"/>
    <w:rsid w:val="005214ED"/>
    <w:rsid w:val="00522157"/>
    <w:rsid w:val="00522E01"/>
    <w:rsid w:val="00523EA6"/>
    <w:rsid w:val="00523F32"/>
    <w:rsid w:val="00523FF5"/>
    <w:rsid w:val="00524DDE"/>
    <w:rsid w:val="00524EC9"/>
    <w:rsid w:val="00525877"/>
    <w:rsid w:val="005272DD"/>
    <w:rsid w:val="00527651"/>
    <w:rsid w:val="0052782B"/>
    <w:rsid w:val="00527BD9"/>
    <w:rsid w:val="00530BAF"/>
    <w:rsid w:val="00531A4A"/>
    <w:rsid w:val="00531C0B"/>
    <w:rsid w:val="00532317"/>
    <w:rsid w:val="00533119"/>
    <w:rsid w:val="00533CF3"/>
    <w:rsid w:val="00533D7C"/>
    <w:rsid w:val="00534192"/>
    <w:rsid w:val="00534C3F"/>
    <w:rsid w:val="00535B7B"/>
    <w:rsid w:val="0053639C"/>
    <w:rsid w:val="0053673B"/>
    <w:rsid w:val="00537A15"/>
    <w:rsid w:val="00540D60"/>
    <w:rsid w:val="0054269F"/>
    <w:rsid w:val="00542969"/>
    <w:rsid w:val="00542988"/>
    <w:rsid w:val="00542C84"/>
    <w:rsid w:val="00543306"/>
    <w:rsid w:val="005438C0"/>
    <w:rsid w:val="00544123"/>
    <w:rsid w:val="00544395"/>
    <w:rsid w:val="00544CCE"/>
    <w:rsid w:val="00545076"/>
    <w:rsid w:val="00546428"/>
    <w:rsid w:val="00547D6D"/>
    <w:rsid w:val="00550163"/>
    <w:rsid w:val="00550CA6"/>
    <w:rsid w:val="00550CB5"/>
    <w:rsid w:val="0055218B"/>
    <w:rsid w:val="00553DCB"/>
    <w:rsid w:val="00554E42"/>
    <w:rsid w:val="0055585E"/>
    <w:rsid w:val="00555B9F"/>
    <w:rsid w:val="00557A08"/>
    <w:rsid w:val="00561836"/>
    <w:rsid w:val="00562EC9"/>
    <w:rsid w:val="00563212"/>
    <w:rsid w:val="005642DF"/>
    <w:rsid w:val="00564F51"/>
    <w:rsid w:val="00565423"/>
    <w:rsid w:val="00565D24"/>
    <w:rsid w:val="00566D36"/>
    <w:rsid w:val="00567E38"/>
    <w:rsid w:val="0057083E"/>
    <w:rsid w:val="005721AD"/>
    <w:rsid w:val="00574258"/>
    <w:rsid w:val="00574A69"/>
    <w:rsid w:val="00577283"/>
    <w:rsid w:val="00580330"/>
    <w:rsid w:val="00580AE3"/>
    <w:rsid w:val="00581FE4"/>
    <w:rsid w:val="00582041"/>
    <w:rsid w:val="00582C43"/>
    <w:rsid w:val="0058382A"/>
    <w:rsid w:val="00584008"/>
    <w:rsid w:val="00584961"/>
    <w:rsid w:val="00584F9B"/>
    <w:rsid w:val="005855C0"/>
    <w:rsid w:val="00585EF8"/>
    <w:rsid w:val="00587D04"/>
    <w:rsid w:val="005900FB"/>
    <w:rsid w:val="005925DC"/>
    <w:rsid w:val="005933C2"/>
    <w:rsid w:val="005939B9"/>
    <w:rsid w:val="00593D38"/>
    <w:rsid w:val="00594FE9"/>
    <w:rsid w:val="005961E9"/>
    <w:rsid w:val="005969A5"/>
    <w:rsid w:val="00596EF1"/>
    <w:rsid w:val="00597BB2"/>
    <w:rsid w:val="005A05AF"/>
    <w:rsid w:val="005A12DC"/>
    <w:rsid w:val="005A13F7"/>
    <w:rsid w:val="005A19AF"/>
    <w:rsid w:val="005A4D83"/>
    <w:rsid w:val="005A4F44"/>
    <w:rsid w:val="005A5A88"/>
    <w:rsid w:val="005A764A"/>
    <w:rsid w:val="005A7F11"/>
    <w:rsid w:val="005B0A3B"/>
    <w:rsid w:val="005B19DB"/>
    <w:rsid w:val="005B22CB"/>
    <w:rsid w:val="005B33AB"/>
    <w:rsid w:val="005C0695"/>
    <w:rsid w:val="005C18E0"/>
    <w:rsid w:val="005C61AA"/>
    <w:rsid w:val="005C7DE8"/>
    <w:rsid w:val="005D0513"/>
    <w:rsid w:val="005D1AF2"/>
    <w:rsid w:val="005D1AF7"/>
    <w:rsid w:val="005D1B81"/>
    <w:rsid w:val="005D274C"/>
    <w:rsid w:val="005D3681"/>
    <w:rsid w:val="005D4B85"/>
    <w:rsid w:val="005D77DE"/>
    <w:rsid w:val="005E000C"/>
    <w:rsid w:val="005E1861"/>
    <w:rsid w:val="005E26A7"/>
    <w:rsid w:val="005E2C46"/>
    <w:rsid w:val="005E338F"/>
    <w:rsid w:val="005E4A17"/>
    <w:rsid w:val="005E74E7"/>
    <w:rsid w:val="005F24A8"/>
    <w:rsid w:val="005F6635"/>
    <w:rsid w:val="005F6944"/>
    <w:rsid w:val="005F6AE0"/>
    <w:rsid w:val="0060016C"/>
    <w:rsid w:val="0060031A"/>
    <w:rsid w:val="006011D2"/>
    <w:rsid w:val="00602FA0"/>
    <w:rsid w:val="0060422A"/>
    <w:rsid w:val="006050FB"/>
    <w:rsid w:val="006052C9"/>
    <w:rsid w:val="0060582B"/>
    <w:rsid w:val="00605E9A"/>
    <w:rsid w:val="00606D04"/>
    <w:rsid w:val="00607B8F"/>
    <w:rsid w:val="00607FA0"/>
    <w:rsid w:val="00611A22"/>
    <w:rsid w:val="006125A9"/>
    <w:rsid w:val="00615FD9"/>
    <w:rsid w:val="00616D69"/>
    <w:rsid w:val="006176D9"/>
    <w:rsid w:val="006220F0"/>
    <w:rsid w:val="0062274B"/>
    <w:rsid w:val="006228CA"/>
    <w:rsid w:val="00622DBA"/>
    <w:rsid w:val="0062307F"/>
    <w:rsid w:val="0062329B"/>
    <w:rsid w:val="00624166"/>
    <w:rsid w:val="00624580"/>
    <w:rsid w:val="006247AB"/>
    <w:rsid w:val="00624F9F"/>
    <w:rsid w:val="00626939"/>
    <w:rsid w:val="00626D36"/>
    <w:rsid w:val="00630B98"/>
    <w:rsid w:val="00630BC2"/>
    <w:rsid w:val="00631A5C"/>
    <w:rsid w:val="00632289"/>
    <w:rsid w:val="00632B7B"/>
    <w:rsid w:val="006339C0"/>
    <w:rsid w:val="00633C3C"/>
    <w:rsid w:val="00636784"/>
    <w:rsid w:val="00636B42"/>
    <w:rsid w:val="00637097"/>
    <w:rsid w:val="006372EC"/>
    <w:rsid w:val="006402D7"/>
    <w:rsid w:val="0064070A"/>
    <w:rsid w:val="0064074A"/>
    <w:rsid w:val="00640C47"/>
    <w:rsid w:val="006410CD"/>
    <w:rsid w:val="006411C2"/>
    <w:rsid w:val="006414EA"/>
    <w:rsid w:val="00641FBA"/>
    <w:rsid w:val="006431A0"/>
    <w:rsid w:val="00643B9D"/>
    <w:rsid w:val="00644B22"/>
    <w:rsid w:val="00646C6F"/>
    <w:rsid w:val="0064748B"/>
    <w:rsid w:val="00647490"/>
    <w:rsid w:val="00647C07"/>
    <w:rsid w:val="00647F85"/>
    <w:rsid w:val="0065016D"/>
    <w:rsid w:val="0065259E"/>
    <w:rsid w:val="00652975"/>
    <w:rsid w:val="0065620C"/>
    <w:rsid w:val="0065656A"/>
    <w:rsid w:val="00656E19"/>
    <w:rsid w:val="0065746E"/>
    <w:rsid w:val="00657B59"/>
    <w:rsid w:val="006601E9"/>
    <w:rsid w:val="00660DA5"/>
    <w:rsid w:val="006613F9"/>
    <w:rsid w:val="00661F7A"/>
    <w:rsid w:val="00664F40"/>
    <w:rsid w:val="00665C12"/>
    <w:rsid w:val="00665E8E"/>
    <w:rsid w:val="006668D4"/>
    <w:rsid w:val="00666FAE"/>
    <w:rsid w:val="00667461"/>
    <w:rsid w:val="0067150E"/>
    <w:rsid w:val="006723C8"/>
    <w:rsid w:val="006726CE"/>
    <w:rsid w:val="00673D1E"/>
    <w:rsid w:val="006748AE"/>
    <w:rsid w:val="0067519C"/>
    <w:rsid w:val="00675998"/>
    <w:rsid w:val="00675F23"/>
    <w:rsid w:val="00676A39"/>
    <w:rsid w:val="00680692"/>
    <w:rsid w:val="00680C67"/>
    <w:rsid w:val="00680DBF"/>
    <w:rsid w:val="00681570"/>
    <w:rsid w:val="00681DD0"/>
    <w:rsid w:val="00681FCA"/>
    <w:rsid w:val="006827AF"/>
    <w:rsid w:val="0068407E"/>
    <w:rsid w:val="006847B7"/>
    <w:rsid w:val="00684E87"/>
    <w:rsid w:val="00684F5B"/>
    <w:rsid w:val="006850A5"/>
    <w:rsid w:val="00685A34"/>
    <w:rsid w:val="006903CA"/>
    <w:rsid w:val="00690444"/>
    <w:rsid w:val="00690A70"/>
    <w:rsid w:val="0069141C"/>
    <w:rsid w:val="0069199F"/>
    <w:rsid w:val="00692522"/>
    <w:rsid w:val="00692C79"/>
    <w:rsid w:val="00693482"/>
    <w:rsid w:val="0069563B"/>
    <w:rsid w:val="006957CD"/>
    <w:rsid w:val="00695DAE"/>
    <w:rsid w:val="00695E26"/>
    <w:rsid w:val="00696E5C"/>
    <w:rsid w:val="006A1BAA"/>
    <w:rsid w:val="006A2838"/>
    <w:rsid w:val="006A391E"/>
    <w:rsid w:val="006A524D"/>
    <w:rsid w:val="006A5EA3"/>
    <w:rsid w:val="006A661E"/>
    <w:rsid w:val="006A7E6F"/>
    <w:rsid w:val="006B2EFC"/>
    <w:rsid w:val="006B43C8"/>
    <w:rsid w:val="006B555C"/>
    <w:rsid w:val="006B6C3D"/>
    <w:rsid w:val="006B7B2E"/>
    <w:rsid w:val="006C0800"/>
    <w:rsid w:val="006C2D1F"/>
    <w:rsid w:val="006C2DB0"/>
    <w:rsid w:val="006C3302"/>
    <w:rsid w:val="006C3798"/>
    <w:rsid w:val="006C3D43"/>
    <w:rsid w:val="006C3D6D"/>
    <w:rsid w:val="006C4DE8"/>
    <w:rsid w:val="006C5911"/>
    <w:rsid w:val="006C5BAD"/>
    <w:rsid w:val="006C6A5D"/>
    <w:rsid w:val="006D2CE7"/>
    <w:rsid w:val="006D3461"/>
    <w:rsid w:val="006D3CF4"/>
    <w:rsid w:val="006D55C4"/>
    <w:rsid w:val="006E1F9B"/>
    <w:rsid w:val="006E289B"/>
    <w:rsid w:val="006E2BCB"/>
    <w:rsid w:val="006E37C0"/>
    <w:rsid w:val="006E496E"/>
    <w:rsid w:val="006E5D26"/>
    <w:rsid w:val="006E5E29"/>
    <w:rsid w:val="006E7AD4"/>
    <w:rsid w:val="006F03D7"/>
    <w:rsid w:val="006F0D4A"/>
    <w:rsid w:val="006F1A3D"/>
    <w:rsid w:val="006F23EF"/>
    <w:rsid w:val="006F2B5B"/>
    <w:rsid w:val="006F33A4"/>
    <w:rsid w:val="006F3575"/>
    <w:rsid w:val="006F3FF0"/>
    <w:rsid w:val="007003DD"/>
    <w:rsid w:val="00700823"/>
    <w:rsid w:val="00701D99"/>
    <w:rsid w:val="00702718"/>
    <w:rsid w:val="00703B5B"/>
    <w:rsid w:val="0070401A"/>
    <w:rsid w:val="0070402F"/>
    <w:rsid w:val="007047E8"/>
    <w:rsid w:val="00705F0C"/>
    <w:rsid w:val="007121A5"/>
    <w:rsid w:val="00712E06"/>
    <w:rsid w:val="00712EE1"/>
    <w:rsid w:val="007142DB"/>
    <w:rsid w:val="007146F0"/>
    <w:rsid w:val="007157DD"/>
    <w:rsid w:val="00715C39"/>
    <w:rsid w:val="00715CEF"/>
    <w:rsid w:val="00716273"/>
    <w:rsid w:val="00716BFD"/>
    <w:rsid w:val="00716EDC"/>
    <w:rsid w:val="00717F7D"/>
    <w:rsid w:val="0072087A"/>
    <w:rsid w:val="00722E7C"/>
    <w:rsid w:val="00723FF2"/>
    <w:rsid w:val="0072479C"/>
    <w:rsid w:val="00725629"/>
    <w:rsid w:val="00725AE1"/>
    <w:rsid w:val="007305AA"/>
    <w:rsid w:val="00732AFF"/>
    <w:rsid w:val="007335D5"/>
    <w:rsid w:val="007361EB"/>
    <w:rsid w:val="007366FE"/>
    <w:rsid w:val="0073695E"/>
    <w:rsid w:val="007376D3"/>
    <w:rsid w:val="007379EE"/>
    <w:rsid w:val="00737BA4"/>
    <w:rsid w:val="00741190"/>
    <w:rsid w:val="0074198C"/>
    <w:rsid w:val="00746485"/>
    <w:rsid w:val="00746619"/>
    <w:rsid w:val="00746A22"/>
    <w:rsid w:val="00746FC0"/>
    <w:rsid w:val="0074758A"/>
    <w:rsid w:val="007500F7"/>
    <w:rsid w:val="007505BA"/>
    <w:rsid w:val="00750DA5"/>
    <w:rsid w:val="0075301E"/>
    <w:rsid w:val="00754FA5"/>
    <w:rsid w:val="00757661"/>
    <w:rsid w:val="007619C3"/>
    <w:rsid w:val="00762038"/>
    <w:rsid w:val="00762BCF"/>
    <w:rsid w:val="007657A8"/>
    <w:rsid w:val="0076723F"/>
    <w:rsid w:val="00767C3D"/>
    <w:rsid w:val="0077098A"/>
    <w:rsid w:val="00771B2B"/>
    <w:rsid w:val="00772306"/>
    <w:rsid w:val="00774BD8"/>
    <w:rsid w:val="00776CCA"/>
    <w:rsid w:val="00777207"/>
    <w:rsid w:val="00780920"/>
    <w:rsid w:val="00780982"/>
    <w:rsid w:val="00780F4D"/>
    <w:rsid w:val="0078131B"/>
    <w:rsid w:val="00781EBE"/>
    <w:rsid w:val="0078242D"/>
    <w:rsid w:val="00784143"/>
    <w:rsid w:val="00784F26"/>
    <w:rsid w:val="00785281"/>
    <w:rsid w:val="00786088"/>
    <w:rsid w:val="007919C4"/>
    <w:rsid w:val="0079225E"/>
    <w:rsid w:val="007925BF"/>
    <w:rsid w:val="00794549"/>
    <w:rsid w:val="00794D98"/>
    <w:rsid w:val="0079789A"/>
    <w:rsid w:val="007A12B4"/>
    <w:rsid w:val="007A3E5D"/>
    <w:rsid w:val="007A41FC"/>
    <w:rsid w:val="007A43C9"/>
    <w:rsid w:val="007A61F1"/>
    <w:rsid w:val="007A6D91"/>
    <w:rsid w:val="007A7733"/>
    <w:rsid w:val="007B0819"/>
    <w:rsid w:val="007B0D03"/>
    <w:rsid w:val="007B0E89"/>
    <w:rsid w:val="007B10C5"/>
    <w:rsid w:val="007B2A48"/>
    <w:rsid w:val="007B4799"/>
    <w:rsid w:val="007B527B"/>
    <w:rsid w:val="007B54CF"/>
    <w:rsid w:val="007B56C0"/>
    <w:rsid w:val="007B6038"/>
    <w:rsid w:val="007B6DB9"/>
    <w:rsid w:val="007B7134"/>
    <w:rsid w:val="007B78D0"/>
    <w:rsid w:val="007B7B75"/>
    <w:rsid w:val="007C0C81"/>
    <w:rsid w:val="007C3448"/>
    <w:rsid w:val="007C38B6"/>
    <w:rsid w:val="007C4032"/>
    <w:rsid w:val="007C5347"/>
    <w:rsid w:val="007C5548"/>
    <w:rsid w:val="007C7D13"/>
    <w:rsid w:val="007D029B"/>
    <w:rsid w:val="007D0F82"/>
    <w:rsid w:val="007D28A2"/>
    <w:rsid w:val="007D56C1"/>
    <w:rsid w:val="007D683E"/>
    <w:rsid w:val="007E0F63"/>
    <w:rsid w:val="007E1538"/>
    <w:rsid w:val="007E37C0"/>
    <w:rsid w:val="007E3E94"/>
    <w:rsid w:val="007E40BC"/>
    <w:rsid w:val="007E546E"/>
    <w:rsid w:val="007E7452"/>
    <w:rsid w:val="007E769F"/>
    <w:rsid w:val="007E7758"/>
    <w:rsid w:val="007F1A50"/>
    <w:rsid w:val="007F2650"/>
    <w:rsid w:val="0080486C"/>
    <w:rsid w:val="008052B1"/>
    <w:rsid w:val="00806AE1"/>
    <w:rsid w:val="0080756E"/>
    <w:rsid w:val="00807727"/>
    <w:rsid w:val="008109D8"/>
    <w:rsid w:val="00811531"/>
    <w:rsid w:val="00811B29"/>
    <w:rsid w:val="00812D5E"/>
    <w:rsid w:val="00814845"/>
    <w:rsid w:val="00816576"/>
    <w:rsid w:val="008205A0"/>
    <w:rsid w:val="00820D43"/>
    <w:rsid w:val="00822BC7"/>
    <w:rsid w:val="00823178"/>
    <w:rsid w:val="008240C7"/>
    <w:rsid w:val="00825A08"/>
    <w:rsid w:val="00827F66"/>
    <w:rsid w:val="008320E0"/>
    <w:rsid w:val="008326E2"/>
    <w:rsid w:val="00832918"/>
    <w:rsid w:val="00834471"/>
    <w:rsid w:val="00835059"/>
    <w:rsid w:val="008353FD"/>
    <w:rsid w:val="008358A9"/>
    <w:rsid w:val="008365A4"/>
    <w:rsid w:val="00836F65"/>
    <w:rsid w:val="008374DC"/>
    <w:rsid w:val="008405BC"/>
    <w:rsid w:val="008406F0"/>
    <w:rsid w:val="0084087E"/>
    <w:rsid w:val="0084099D"/>
    <w:rsid w:val="00841D74"/>
    <w:rsid w:val="00843AB2"/>
    <w:rsid w:val="00843D6E"/>
    <w:rsid w:val="00845C15"/>
    <w:rsid w:val="00846983"/>
    <w:rsid w:val="0084779E"/>
    <w:rsid w:val="00847C39"/>
    <w:rsid w:val="00850764"/>
    <w:rsid w:val="008509A9"/>
    <w:rsid w:val="00851C26"/>
    <w:rsid w:val="00854444"/>
    <w:rsid w:val="00854522"/>
    <w:rsid w:val="00857F5C"/>
    <w:rsid w:val="00863BD7"/>
    <w:rsid w:val="008642EE"/>
    <w:rsid w:val="00865CDC"/>
    <w:rsid w:val="00866EB9"/>
    <w:rsid w:val="008676E7"/>
    <w:rsid w:val="008709EE"/>
    <w:rsid w:val="0087274A"/>
    <w:rsid w:val="00872CAD"/>
    <w:rsid w:val="00872F7B"/>
    <w:rsid w:val="0087463F"/>
    <w:rsid w:val="00875370"/>
    <w:rsid w:val="00876E95"/>
    <w:rsid w:val="00877508"/>
    <w:rsid w:val="008779AB"/>
    <w:rsid w:val="0088197C"/>
    <w:rsid w:val="00882A19"/>
    <w:rsid w:val="00882EC7"/>
    <w:rsid w:val="008832B5"/>
    <w:rsid w:val="00883E89"/>
    <w:rsid w:val="00884C92"/>
    <w:rsid w:val="00887895"/>
    <w:rsid w:val="00887FEB"/>
    <w:rsid w:val="0089051D"/>
    <w:rsid w:val="0089091A"/>
    <w:rsid w:val="008948B5"/>
    <w:rsid w:val="0089492E"/>
    <w:rsid w:val="00894A1F"/>
    <w:rsid w:val="00894B48"/>
    <w:rsid w:val="00895C93"/>
    <w:rsid w:val="00896472"/>
    <w:rsid w:val="008965B8"/>
    <w:rsid w:val="008970A8"/>
    <w:rsid w:val="008976F5"/>
    <w:rsid w:val="0089789A"/>
    <w:rsid w:val="008A00BF"/>
    <w:rsid w:val="008A0665"/>
    <w:rsid w:val="008A093A"/>
    <w:rsid w:val="008A1214"/>
    <w:rsid w:val="008A1E04"/>
    <w:rsid w:val="008A2165"/>
    <w:rsid w:val="008A29A2"/>
    <w:rsid w:val="008A4168"/>
    <w:rsid w:val="008A66CE"/>
    <w:rsid w:val="008A7EDC"/>
    <w:rsid w:val="008B0D8D"/>
    <w:rsid w:val="008B0E9A"/>
    <w:rsid w:val="008B1200"/>
    <w:rsid w:val="008B16B3"/>
    <w:rsid w:val="008B1B08"/>
    <w:rsid w:val="008B210A"/>
    <w:rsid w:val="008B22D5"/>
    <w:rsid w:val="008B36FA"/>
    <w:rsid w:val="008B3F26"/>
    <w:rsid w:val="008B4550"/>
    <w:rsid w:val="008B6EFC"/>
    <w:rsid w:val="008B78AF"/>
    <w:rsid w:val="008C0322"/>
    <w:rsid w:val="008C1461"/>
    <w:rsid w:val="008C1F29"/>
    <w:rsid w:val="008C2856"/>
    <w:rsid w:val="008C2A52"/>
    <w:rsid w:val="008C2B3F"/>
    <w:rsid w:val="008C2CFD"/>
    <w:rsid w:val="008C39E7"/>
    <w:rsid w:val="008C45F2"/>
    <w:rsid w:val="008D1AD1"/>
    <w:rsid w:val="008D1C9F"/>
    <w:rsid w:val="008D2B77"/>
    <w:rsid w:val="008D39AD"/>
    <w:rsid w:val="008D4FC6"/>
    <w:rsid w:val="008D6C0D"/>
    <w:rsid w:val="008D7104"/>
    <w:rsid w:val="008D7AA1"/>
    <w:rsid w:val="008E011F"/>
    <w:rsid w:val="008E0D54"/>
    <w:rsid w:val="008E169C"/>
    <w:rsid w:val="008E29AD"/>
    <w:rsid w:val="008E3078"/>
    <w:rsid w:val="008E34BB"/>
    <w:rsid w:val="008E4B68"/>
    <w:rsid w:val="008E4FCD"/>
    <w:rsid w:val="008E5BB2"/>
    <w:rsid w:val="008E62C2"/>
    <w:rsid w:val="008E6B18"/>
    <w:rsid w:val="008E7B85"/>
    <w:rsid w:val="008E7CE3"/>
    <w:rsid w:val="008E7E9B"/>
    <w:rsid w:val="008F16C7"/>
    <w:rsid w:val="008F2DDB"/>
    <w:rsid w:val="008F5937"/>
    <w:rsid w:val="008F5E53"/>
    <w:rsid w:val="008F798A"/>
    <w:rsid w:val="00900541"/>
    <w:rsid w:val="00900824"/>
    <w:rsid w:val="00900985"/>
    <w:rsid w:val="00900D58"/>
    <w:rsid w:val="00901433"/>
    <w:rsid w:val="009022A2"/>
    <w:rsid w:val="00902D2A"/>
    <w:rsid w:val="009034B1"/>
    <w:rsid w:val="00903B2F"/>
    <w:rsid w:val="00904A14"/>
    <w:rsid w:val="00904E3A"/>
    <w:rsid w:val="009051C2"/>
    <w:rsid w:val="00905BAD"/>
    <w:rsid w:val="0090673D"/>
    <w:rsid w:val="0091183D"/>
    <w:rsid w:val="00912467"/>
    <w:rsid w:val="00914253"/>
    <w:rsid w:val="00914584"/>
    <w:rsid w:val="009154FF"/>
    <w:rsid w:val="00915D5E"/>
    <w:rsid w:val="00915ECC"/>
    <w:rsid w:val="00916ADE"/>
    <w:rsid w:val="009175F9"/>
    <w:rsid w:val="00920580"/>
    <w:rsid w:val="0092143B"/>
    <w:rsid w:val="00921AED"/>
    <w:rsid w:val="009220FA"/>
    <w:rsid w:val="00922342"/>
    <w:rsid w:val="00922A1A"/>
    <w:rsid w:val="00922B70"/>
    <w:rsid w:val="009254AC"/>
    <w:rsid w:val="00926277"/>
    <w:rsid w:val="00926502"/>
    <w:rsid w:val="00927D17"/>
    <w:rsid w:val="00927DCC"/>
    <w:rsid w:val="009323E3"/>
    <w:rsid w:val="0093245C"/>
    <w:rsid w:val="00933066"/>
    <w:rsid w:val="0093362C"/>
    <w:rsid w:val="00933704"/>
    <w:rsid w:val="00933C99"/>
    <w:rsid w:val="00934667"/>
    <w:rsid w:val="00934D07"/>
    <w:rsid w:val="00934D24"/>
    <w:rsid w:val="00934E77"/>
    <w:rsid w:val="0093622F"/>
    <w:rsid w:val="00936ACB"/>
    <w:rsid w:val="009373F5"/>
    <w:rsid w:val="0093745C"/>
    <w:rsid w:val="00937D59"/>
    <w:rsid w:val="00941D6C"/>
    <w:rsid w:val="009428C3"/>
    <w:rsid w:val="009445C6"/>
    <w:rsid w:val="00946397"/>
    <w:rsid w:val="0094792F"/>
    <w:rsid w:val="00950398"/>
    <w:rsid w:val="00950802"/>
    <w:rsid w:val="00951D9D"/>
    <w:rsid w:val="00952380"/>
    <w:rsid w:val="009527D8"/>
    <w:rsid w:val="00953378"/>
    <w:rsid w:val="0095525F"/>
    <w:rsid w:val="00956EF5"/>
    <w:rsid w:val="00957A03"/>
    <w:rsid w:val="00961B81"/>
    <w:rsid w:val="00963338"/>
    <w:rsid w:val="00963572"/>
    <w:rsid w:val="00964F6D"/>
    <w:rsid w:val="009700D0"/>
    <w:rsid w:val="00970260"/>
    <w:rsid w:val="0097102D"/>
    <w:rsid w:val="00971171"/>
    <w:rsid w:val="009715D1"/>
    <w:rsid w:val="00971833"/>
    <w:rsid w:val="00971A9E"/>
    <w:rsid w:val="00972478"/>
    <w:rsid w:val="009740F8"/>
    <w:rsid w:val="0097443F"/>
    <w:rsid w:val="00980675"/>
    <w:rsid w:val="00981728"/>
    <w:rsid w:val="00981EA5"/>
    <w:rsid w:val="00986199"/>
    <w:rsid w:val="009869B4"/>
    <w:rsid w:val="00986CB2"/>
    <w:rsid w:val="0099019D"/>
    <w:rsid w:val="00990B00"/>
    <w:rsid w:val="00991667"/>
    <w:rsid w:val="00992297"/>
    <w:rsid w:val="0099309C"/>
    <w:rsid w:val="00993411"/>
    <w:rsid w:val="009946D2"/>
    <w:rsid w:val="00996954"/>
    <w:rsid w:val="009A0335"/>
    <w:rsid w:val="009A1745"/>
    <w:rsid w:val="009A25B9"/>
    <w:rsid w:val="009A4393"/>
    <w:rsid w:val="009A454C"/>
    <w:rsid w:val="009A48F4"/>
    <w:rsid w:val="009A4EF0"/>
    <w:rsid w:val="009B1656"/>
    <w:rsid w:val="009B1DFC"/>
    <w:rsid w:val="009B2787"/>
    <w:rsid w:val="009B3255"/>
    <w:rsid w:val="009B4E04"/>
    <w:rsid w:val="009B505B"/>
    <w:rsid w:val="009B6360"/>
    <w:rsid w:val="009B756E"/>
    <w:rsid w:val="009C072B"/>
    <w:rsid w:val="009C0993"/>
    <w:rsid w:val="009C0E36"/>
    <w:rsid w:val="009C1322"/>
    <w:rsid w:val="009C1ABF"/>
    <w:rsid w:val="009C1E20"/>
    <w:rsid w:val="009C2F2F"/>
    <w:rsid w:val="009C324D"/>
    <w:rsid w:val="009C47B7"/>
    <w:rsid w:val="009C4E07"/>
    <w:rsid w:val="009C4F6A"/>
    <w:rsid w:val="009C57AE"/>
    <w:rsid w:val="009C6624"/>
    <w:rsid w:val="009C6A08"/>
    <w:rsid w:val="009C78C3"/>
    <w:rsid w:val="009D0116"/>
    <w:rsid w:val="009D23EA"/>
    <w:rsid w:val="009D279C"/>
    <w:rsid w:val="009D36CD"/>
    <w:rsid w:val="009D3C90"/>
    <w:rsid w:val="009D4E94"/>
    <w:rsid w:val="009D54B3"/>
    <w:rsid w:val="009D648C"/>
    <w:rsid w:val="009D6B41"/>
    <w:rsid w:val="009D79E2"/>
    <w:rsid w:val="009D7B81"/>
    <w:rsid w:val="009E0FB8"/>
    <w:rsid w:val="009E59BF"/>
    <w:rsid w:val="009E6631"/>
    <w:rsid w:val="009E6730"/>
    <w:rsid w:val="009E6B8F"/>
    <w:rsid w:val="009E6E0D"/>
    <w:rsid w:val="009E7B14"/>
    <w:rsid w:val="009F0844"/>
    <w:rsid w:val="009F1267"/>
    <w:rsid w:val="009F48AE"/>
    <w:rsid w:val="009F4A03"/>
    <w:rsid w:val="009F5C95"/>
    <w:rsid w:val="009F7DF2"/>
    <w:rsid w:val="009F7E77"/>
    <w:rsid w:val="00A00263"/>
    <w:rsid w:val="00A00726"/>
    <w:rsid w:val="00A008A3"/>
    <w:rsid w:val="00A00E2D"/>
    <w:rsid w:val="00A010BF"/>
    <w:rsid w:val="00A015C8"/>
    <w:rsid w:val="00A043C0"/>
    <w:rsid w:val="00A04DEB"/>
    <w:rsid w:val="00A04F19"/>
    <w:rsid w:val="00A0528C"/>
    <w:rsid w:val="00A07425"/>
    <w:rsid w:val="00A07580"/>
    <w:rsid w:val="00A07A08"/>
    <w:rsid w:val="00A1152D"/>
    <w:rsid w:val="00A11B4D"/>
    <w:rsid w:val="00A12C15"/>
    <w:rsid w:val="00A12EF4"/>
    <w:rsid w:val="00A1338E"/>
    <w:rsid w:val="00A13396"/>
    <w:rsid w:val="00A1424E"/>
    <w:rsid w:val="00A143D2"/>
    <w:rsid w:val="00A147C9"/>
    <w:rsid w:val="00A15109"/>
    <w:rsid w:val="00A15FD0"/>
    <w:rsid w:val="00A1659D"/>
    <w:rsid w:val="00A21151"/>
    <w:rsid w:val="00A23873"/>
    <w:rsid w:val="00A23ECA"/>
    <w:rsid w:val="00A2494F"/>
    <w:rsid w:val="00A25E0C"/>
    <w:rsid w:val="00A26B69"/>
    <w:rsid w:val="00A26F4E"/>
    <w:rsid w:val="00A304C4"/>
    <w:rsid w:val="00A31483"/>
    <w:rsid w:val="00A32756"/>
    <w:rsid w:val="00A32791"/>
    <w:rsid w:val="00A343B0"/>
    <w:rsid w:val="00A34739"/>
    <w:rsid w:val="00A34BCB"/>
    <w:rsid w:val="00A35401"/>
    <w:rsid w:val="00A355A5"/>
    <w:rsid w:val="00A3648C"/>
    <w:rsid w:val="00A36863"/>
    <w:rsid w:val="00A36DFE"/>
    <w:rsid w:val="00A37212"/>
    <w:rsid w:val="00A40741"/>
    <w:rsid w:val="00A40791"/>
    <w:rsid w:val="00A40BF6"/>
    <w:rsid w:val="00A4154E"/>
    <w:rsid w:val="00A4198D"/>
    <w:rsid w:val="00A42B93"/>
    <w:rsid w:val="00A43331"/>
    <w:rsid w:val="00A447D7"/>
    <w:rsid w:val="00A448AB"/>
    <w:rsid w:val="00A451FE"/>
    <w:rsid w:val="00A45A66"/>
    <w:rsid w:val="00A4631C"/>
    <w:rsid w:val="00A52B3E"/>
    <w:rsid w:val="00A53B87"/>
    <w:rsid w:val="00A53E4F"/>
    <w:rsid w:val="00A53F0B"/>
    <w:rsid w:val="00A55113"/>
    <w:rsid w:val="00A5670E"/>
    <w:rsid w:val="00A5674D"/>
    <w:rsid w:val="00A5682C"/>
    <w:rsid w:val="00A569B0"/>
    <w:rsid w:val="00A57E63"/>
    <w:rsid w:val="00A6175C"/>
    <w:rsid w:val="00A61920"/>
    <w:rsid w:val="00A624E7"/>
    <w:rsid w:val="00A628BF"/>
    <w:rsid w:val="00A62B3A"/>
    <w:rsid w:val="00A62B3F"/>
    <w:rsid w:val="00A62D35"/>
    <w:rsid w:val="00A63F7D"/>
    <w:rsid w:val="00A6543F"/>
    <w:rsid w:val="00A6596F"/>
    <w:rsid w:val="00A67426"/>
    <w:rsid w:val="00A67A91"/>
    <w:rsid w:val="00A706B9"/>
    <w:rsid w:val="00A7076D"/>
    <w:rsid w:val="00A70C0E"/>
    <w:rsid w:val="00A7162F"/>
    <w:rsid w:val="00A71FD3"/>
    <w:rsid w:val="00A72B41"/>
    <w:rsid w:val="00A7452C"/>
    <w:rsid w:val="00A7602C"/>
    <w:rsid w:val="00A81193"/>
    <w:rsid w:val="00A8148E"/>
    <w:rsid w:val="00A81CB4"/>
    <w:rsid w:val="00A8294A"/>
    <w:rsid w:val="00A84174"/>
    <w:rsid w:val="00A84A0C"/>
    <w:rsid w:val="00A85A1A"/>
    <w:rsid w:val="00A85F90"/>
    <w:rsid w:val="00A86AD1"/>
    <w:rsid w:val="00A876C7"/>
    <w:rsid w:val="00A87C42"/>
    <w:rsid w:val="00A90603"/>
    <w:rsid w:val="00A90F51"/>
    <w:rsid w:val="00A92FA4"/>
    <w:rsid w:val="00A93015"/>
    <w:rsid w:val="00A931D0"/>
    <w:rsid w:val="00A93CA3"/>
    <w:rsid w:val="00A976E5"/>
    <w:rsid w:val="00AA0461"/>
    <w:rsid w:val="00AA173A"/>
    <w:rsid w:val="00AA1DEC"/>
    <w:rsid w:val="00AA305E"/>
    <w:rsid w:val="00AA3283"/>
    <w:rsid w:val="00AA6806"/>
    <w:rsid w:val="00AA694C"/>
    <w:rsid w:val="00AA7A6C"/>
    <w:rsid w:val="00AB0850"/>
    <w:rsid w:val="00AB1D0C"/>
    <w:rsid w:val="00AB2447"/>
    <w:rsid w:val="00AB2908"/>
    <w:rsid w:val="00AB5081"/>
    <w:rsid w:val="00AB72EF"/>
    <w:rsid w:val="00AC0FCA"/>
    <w:rsid w:val="00AC1D39"/>
    <w:rsid w:val="00AC3108"/>
    <w:rsid w:val="00AC5F74"/>
    <w:rsid w:val="00AC5FB1"/>
    <w:rsid w:val="00AC644D"/>
    <w:rsid w:val="00AC6A00"/>
    <w:rsid w:val="00AC6DAA"/>
    <w:rsid w:val="00AC7B58"/>
    <w:rsid w:val="00AD2DDA"/>
    <w:rsid w:val="00AD305C"/>
    <w:rsid w:val="00AD41AA"/>
    <w:rsid w:val="00AD44A4"/>
    <w:rsid w:val="00AD47DE"/>
    <w:rsid w:val="00AD52B2"/>
    <w:rsid w:val="00AD5425"/>
    <w:rsid w:val="00AD592B"/>
    <w:rsid w:val="00AD74B4"/>
    <w:rsid w:val="00AD7B18"/>
    <w:rsid w:val="00AD7C0D"/>
    <w:rsid w:val="00AE0089"/>
    <w:rsid w:val="00AE06D5"/>
    <w:rsid w:val="00AE158D"/>
    <w:rsid w:val="00AE46BD"/>
    <w:rsid w:val="00AE48D5"/>
    <w:rsid w:val="00AE4C83"/>
    <w:rsid w:val="00AE727C"/>
    <w:rsid w:val="00AF2B61"/>
    <w:rsid w:val="00AF4093"/>
    <w:rsid w:val="00AF5E97"/>
    <w:rsid w:val="00AF66AB"/>
    <w:rsid w:val="00AF685E"/>
    <w:rsid w:val="00AF7976"/>
    <w:rsid w:val="00B00148"/>
    <w:rsid w:val="00B00FF8"/>
    <w:rsid w:val="00B0123E"/>
    <w:rsid w:val="00B01F8A"/>
    <w:rsid w:val="00B034AD"/>
    <w:rsid w:val="00B05DCC"/>
    <w:rsid w:val="00B05EAC"/>
    <w:rsid w:val="00B07171"/>
    <w:rsid w:val="00B111BA"/>
    <w:rsid w:val="00B11772"/>
    <w:rsid w:val="00B12C5D"/>
    <w:rsid w:val="00B13721"/>
    <w:rsid w:val="00B205F2"/>
    <w:rsid w:val="00B20746"/>
    <w:rsid w:val="00B20C73"/>
    <w:rsid w:val="00B21FD7"/>
    <w:rsid w:val="00B22CFE"/>
    <w:rsid w:val="00B24653"/>
    <w:rsid w:val="00B26DD0"/>
    <w:rsid w:val="00B27897"/>
    <w:rsid w:val="00B30605"/>
    <w:rsid w:val="00B30DBD"/>
    <w:rsid w:val="00B3105E"/>
    <w:rsid w:val="00B34E86"/>
    <w:rsid w:val="00B36C89"/>
    <w:rsid w:val="00B41319"/>
    <w:rsid w:val="00B41865"/>
    <w:rsid w:val="00B422AA"/>
    <w:rsid w:val="00B43697"/>
    <w:rsid w:val="00B476AB"/>
    <w:rsid w:val="00B50003"/>
    <w:rsid w:val="00B503B1"/>
    <w:rsid w:val="00B510F0"/>
    <w:rsid w:val="00B515F3"/>
    <w:rsid w:val="00B5181E"/>
    <w:rsid w:val="00B528FE"/>
    <w:rsid w:val="00B5300D"/>
    <w:rsid w:val="00B53BF1"/>
    <w:rsid w:val="00B53D16"/>
    <w:rsid w:val="00B572C4"/>
    <w:rsid w:val="00B579BB"/>
    <w:rsid w:val="00B57F93"/>
    <w:rsid w:val="00B6192F"/>
    <w:rsid w:val="00B643A6"/>
    <w:rsid w:val="00B647F4"/>
    <w:rsid w:val="00B64B37"/>
    <w:rsid w:val="00B64E98"/>
    <w:rsid w:val="00B6527D"/>
    <w:rsid w:val="00B66A9F"/>
    <w:rsid w:val="00B66D1F"/>
    <w:rsid w:val="00B67173"/>
    <w:rsid w:val="00B67A91"/>
    <w:rsid w:val="00B73353"/>
    <w:rsid w:val="00B73B7E"/>
    <w:rsid w:val="00B76E6B"/>
    <w:rsid w:val="00B8027B"/>
    <w:rsid w:val="00B80F1F"/>
    <w:rsid w:val="00B8174E"/>
    <w:rsid w:val="00B83118"/>
    <w:rsid w:val="00B84B19"/>
    <w:rsid w:val="00B86BFC"/>
    <w:rsid w:val="00B8703A"/>
    <w:rsid w:val="00B87C24"/>
    <w:rsid w:val="00B9218A"/>
    <w:rsid w:val="00B940AD"/>
    <w:rsid w:val="00B96414"/>
    <w:rsid w:val="00B9747A"/>
    <w:rsid w:val="00BA0642"/>
    <w:rsid w:val="00BA10C0"/>
    <w:rsid w:val="00BA1265"/>
    <w:rsid w:val="00BA144D"/>
    <w:rsid w:val="00BA1898"/>
    <w:rsid w:val="00BA1E83"/>
    <w:rsid w:val="00BA1F07"/>
    <w:rsid w:val="00BA2724"/>
    <w:rsid w:val="00BA44D6"/>
    <w:rsid w:val="00BA68DB"/>
    <w:rsid w:val="00BB0DD8"/>
    <w:rsid w:val="00BB10AC"/>
    <w:rsid w:val="00BB17EB"/>
    <w:rsid w:val="00BB3AF8"/>
    <w:rsid w:val="00BB6A65"/>
    <w:rsid w:val="00BB6CD8"/>
    <w:rsid w:val="00BB7687"/>
    <w:rsid w:val="00BB7881"/>
    <w:rsid w:val="00BC051C"/>
    <w:rsid w:val="00BC0CD9"/>
    <w:rsid w:val="00BC1CFF"/>
    <w:rsid w:val="00BC2468"/>
    <w:rsid w:val="00BC28F3"/>
    <w:rsid w:val="00BC345D"/>
    <w:rsid w:val="00BC3BC4"/>
    <w:rsid w:val="00BC3ED2"/>
    <w:rsid w:val="00BC6403"/>
    <w:rsid w:val="00BC7427"/>
    <w:rsid w:val="00BD0706"/>
    <w:rsid w:val="00BD0EBF"/>
    <w:rsid w:val="00BD0FC3"/>
    <w:rsid w:val="00BD3EC2"/>
    <w:rsid w:val="00BD4CCC"/>
    <w:rsid w:val="00BD4FD6"/>
    <w:rsid w:val="00BD53D5"/>
    <w:rsid w:val="00BD7122"/>
    <w:rsid w:val="00BE07EC"/>
    <w:rsid w:val="00BE19E1"/>
    <w:rsid w:val="00BE402E"/>
    <w:rsid w:val="00BE625E"/>
    <w:rsid w:val="00BF03F5"/>
    <w:rsid w:val="00BF0B82"/>
    <w:rsid w:val="00BF2FCB"/>
    <w:rsid w:val="00BF3C76"/>
    <w:rsid w:val="00BF48F1"/>
    <w:rsid w:val="00BF7D89"/>
    <w:rsid w:val="00C00ACE"/>
    <w:rsid w:val="00C02CBE"/>
    <w:rsid w:val="00C03FF4"/>
    <w:rsid w:val="00C048D1"/>
    <w:rsid w:val="00C069F3"/>
    <w:rsid w:val="00C077EE"/>
    <w:rsid w:val="00C10411"/>
    <w:rsid w:val="00C1060A"/>
    <w:rsid w:val="00C11284"/>
    <w:rsid w:val="00C12D10"/>
    <w:rsid w:val="00C1544A"/>
    <w:rsid w:val="00C155FB"/>
    <w:rsid w:val="00C15CA8"/>
    <w:rsid w:val="00C163D9"/>
    <w:rsid w:val="00C17A57"/>
    <w:rsid w:val="00C17D84"/>
    <w:rsid w:val="00C2168F"/>
    <w:rsid w:val="00C21DF7"/>
    <w:rsid w:val="00C24C5D"/>
    <w:rsid w:val="00C24F0A"/>
    <w:rsid w:val="00C2577D"/>
    <w:rsid w:val="00C27437"/>
    <w:rsid w:val="00C2776D"/>
    <w:rsid w:val="00C303AB"/>
    <w:rsid w:val="00C31C5A"/>
    <w:rsid w:val="00C328C0"/>
    <w:rsid w:val="00C32A29"/>
    <w:rsid w:val="00C33171"/>
    <w:rsid w:val="00C37E42"/>
    <w:rsid w:val="00C41479"/>
    <w:rsid w:val="00C41BF1"/>
    <w:rsid w:val="00C41C9D"/>
    <w:rsid w:val="00C424A1"/>
    <w:rsid w:val="00C42786"/>
    <w:rsid w:val="00C43B56"/>
    <w:rsid w:val="00C445AD"/>
    <w:rsid w:val="00C44A0D"/>
    <w:rsid w:val="00C457D9"/>
    <w:rsid w:val="00C45B5A"/>
    <w:rsid w:val="00C46F1F"/>
    <w:rsid w:val="00C50ED0"/>
    <w:rsid w:val="00C51DD5"/>
    <w:rsid w:val="00C52200"/>
    <w:rsid w:val="00C52655"/>
    <w:rsid w:val="00C53AC7"/>
    <w:rsid w:val="00C53B45"/>
    <w:rsid w:val="00C56085"/>
    <w:rsid w:val="00C620D8"/>
    <w:rsid w:val="00C623B9"/>
    <w:rsid w:val="00C624CD"/>
    <w:rsid w:val="00C63A7E"/>
    <w:rsid w:val="00C63AB7"/>
    <w:rsid w:val="00C6466F"/>
    <w:rsid w:val="00C64ABD"/>
    <w:rsid w:val="00C64B03"/>
    <w:rsid w:val="00C650CE"/>
    <w:rsid w:val="00C65972"/>
    <w:rsid w:val="00C67E09"/>
    <w:rsid w:val="00C67EB0"/>
    <w:rsid w:val="00C7038D"/>
    <w:rsid w:val="00C716FB"/>
    <w:rsid w:val="00C71903"/>
    <w:rsid w:val="00C720F9"/>
    <w:rsid w:val="00C72589"/>
    <w:rsid w:val="00C73CE9"/>
    <w:rsid w:val="00C74521"/>
    <w:rsid w:val="00C747EC"/>
    <w:rsid w:val="00C7483A"/>
    <w:rsid w:val="00C755CD"/>
    <w:rsid w:val="00C756E8"/>
    <w:rsid w:val="00C81A39"/>
    <w:rsid w:val="00C82BC0"/>
    <w:rsid w:val="00C83AA7"/>
    <w:rsid w:val="00C8535E"/>
    <w:rsid w:val="00C85361"/>
    <w:rsid w:val="00C85A74"/>
    <w:rsid w:val="00C87657"/>
    <w:rsid w:val="00C87DE7"/>
    <w:rsid w:val="00C90981"/>
    <w:rsid w:val="00C91576"/>
    <w:rsid w:val="00C91621"/>
    <w:rsid w:val="00C92226"/>
    <w:rsid w:val="00C92D07"/>
    <w:rsid w:val="00C93128"/>
    <w:rsid w:val="00C93136"/>
    <w:rsid w:val="00C93C4B"/>
    <w:rsid w:val="00C946CE"/>
    <w:rsid w:val="00C9638C"/>
    <w:rsid w:val="00C97840"/>
    <w:rsid w:val="00C97A88"/>
    <w:rsid w:val="00CA048B"/>
    <w:rsid w:val="00CA118C"/>
    <w:rsid w:val="00CA2451"/>
    <w:rsid w:val="00CA264A"/>
    <w:rsid w:val="00CA2711"/>
    <w:rsid w:val="00CA286F"/>
    <w:rsid w:val="00CA2A67"/>
    <w:rsid w:val="00CA396C"/>
    <w:rsid w:val="00CA4354"/>
    <w:rsid w:val="00CA4359"/>
    <w:rsid w:val="00CA59F0"/>
    <w:rsid w:val="00CA6690"/>
    <w:rsid w:val="00CB0470"/>
    <w:rsid w:val="00CB13EB"/>
    <w:rsid w:val="00CB38A5"/>
    <w:rsid w:val="00CB4F0F"/>
    <w:rsid w:val="00CB53D6"/>
    <w:rsid w:val="00CB5E55"/>
    <w:rsid w:val="00CB5E58"/>
    <w:rsid w:val="00CB7826"/>
    <w:rsid w:val="00CC0272"/>
    <w:rsid w:val="00CC2285"/>
    <w:rsid w:val="00CC3822"/>
    <w:rsid w:val="00CC4D72"/>
    <w:rsid w:val="00CC757A"/>
    <w:rsid w:val="00CC76E8"/>
    <w:rsid w:val="00CD0227"/>
    <w:rsid w:val="00CD1602"/>
    <w:rsid w:val="00CD1D2E"/>
    <w:rsid w:val="00CD2A70"/>
    <w:rsid w:val="00CD2EFF"/>
    <w:rsid w:val="00CD381F"/>
    <w:rsid w:val="00CD43EC"/>
    <w:rsid w:val="00CD4E98"/>
    <w:rsid w:val="00CD50B0"/>
    <w:rsid w:val="00CD566E"/>
    <w:rsid w:val="00CD6596"/>
    <w:rsid w:val="00CD6C1F"/>
    <w:rsid w:val="00CD7007"/>
    <w:rsid w:val="00CD73C6"/>
    <w:rsid w:val="00CD7576"/>
    <w:rsid w:val="00CD7C9A"/>
    <w:rsid w:val="00CE0891"/>
    <w:rsid w:val="00CE0EDC"/>
    <w:rsid w:val="00CE19B6"/>
    <w:rsid w:val="00CE2587"/>
    <w:rsid w:val="00CE2E8A"/>
    <w:rsid w:val="00CE3960"/>
    <w:rsid w:val="00CE3BFA"/>
    <w:rsid w:val="00CE534B"/>
    <w:rsid w:val="00CE622D"/>
    <w:rsid w:val="00CE6A4A"/>
    <w:rsid w:val="00CE7A54"/>
    <w:rsid w:val="00CF0439"/>
    <w:rsid w:val="00CF0524"/>
    <w:rsid w:val="00CF0BE5"/>
    <w:rsid w:val="00CF1029"/>
    <w:rsid w:val="00CF1B32"/>
    <w:rsid w:val="00CF23CD"/>
    <w:rsid w:val="00CF263F"/>
    <w:rsid w:val="00CF2ED8"/>
    <w:rsid w:val="00CF307F"/>
    <w:rsid w:val="00CF3556"/>
    <w:rsid w:val="00CF3B83"/>
    <w:rsid w:val="00CF577F"/>
    <w:rsid w:val="00CF66DC"/>
    <w:rsid w:val="00CF6C9D"/>
    <w:rsid w:val="00CF7935"/>
    <w:rsid w:val="00D003AE"/>
    <w:rsid w:val="00D00E9F"/>
    <w:rsid w:val="00D00F42"/>
    <w:rsid w:val="00D01534"/>
    <w:rsid w:val="00D01A1E"/>
    <w:rsid w:val="00D03D7C"/>
    <w:rsid w:val="00D0412E"/>
    <w:rsid w:val="00D057D8"/>
    <w:rsid w:val="00D10A93"/>
    <w:rsid w:val="00D1130F"/>
    <w:rsid w:val="00D11E32"/>
    <w:rsid w:val="00D131F5"/>
    <w:rsid w:val="00D14975"/>
    <w:rsid w:val="00D14D4A"/>
    <w:rsid w:val="00D17234"/>
    <w:rsid w:val="00D173B2"/>
    <w:rsid w:val="00D17C69"/>
    <w:rsid w:val="00D22066"/>
    <w:rsid w:val="00D23F4C"/>
    <w:rsid w:val="00D2495C"/>
    <w:rsid w:val="00D24D93"/>
    <w:rsid w:val="00D2708D"/>
    <w:rsid w:val="00D2719C"/>
    <w:rsid w:val="00D27805"/>
    <w:rsid w:val="00D30A6D"/>
    <w:rsid w:val="00D325FF"/>
    <w:rsid w:val="00D32C67"/>
    <w:rsid w:val="00D33097"/>
    <w:rsid w:val="00D35AA5"/>
    <w:rsid w:val="00D362DA"/>
    <w:rsid w:val="00D37847"/>
    <w:rsid w:val="00D42A15"/>
    <w:rsid w:val="00D42BB1"/>
    <w:rsid w:val="00D4462D"/>
    <w:rsid w:val="00D471B6"/>
    <w:rsid w:val="00D50620"/>
    <w:rsid w:val="00D51FEF"/>
    <w:rsid w:val="00D5487A"/>
    <w:rsid w:val="00D54F2A"/>
    <w:rsid w:val="00D55EA6"/>
    <w:rsid w:val="00D60694"/>
    <w:rsid w:val="00D60A8F"/>
    <w:rsid w:val="00D611CE"/>
    <w:rsid w:val="00D63C5A"/>
    <w:rsid w:val="00D640D3"/>
    <w:rsid w:val="00D65958"/>
    <w:rsid w:val="00D6683E"/>
    <w:rsid w:val="00D67B1A"/>
    <w:rsid w:val="00D71F9E"/>
    <w:rsid w:val="00D7360A"/>
    <w:rsid w:val="00D739DB"/>
    <w:rsid w:val="00D752DC"/>
    <w:rsid w:val="00D75E2B"/>
    <w:rsid w:val="00D76C7F"/>
    <w:rsid w:val="00D77F07"/>
    <w:rsid w:val="00D80970"/>
    <w:rsid w:val="00D810F1"/>
    <w:rsid w:val="00D81647"/>
    <w:rsid w:val="00D8185C"/>
    <w:rsid w:val="00D81BC1"/>
    <w:rsid w:val="00D82A2B"/>
    <w:rsid w:val="00D837E5"/>
    <w:rsid w:val="00D84007"/>
    <w:rsid w:val="00D842DE"/>
    <w:rsid w:val="00D846C0"/>
    <w:rsid w:val="00D85A28"/>
    <w:rsid w:val="00D85DB6"/>
    <w:rsid w:val="00D8640F"/>
    <w:rsid w:val="00D8738D"/>
    <w:rsid w:val="00D879FB"/>
    <w:rsid w:val="00D87DFD"/>
    <w:rsid w:val="00D9184D"/>
    <w:rsid w:val="00D92A20"/>
    <w:rsid w:val="00D9358A"/>
    <w:rsid w:val="00D97D28"/>
    <w:rsid w:val="00DA2F16"/>
    <w:rsid w:val="00DA4FAA"/>
    <w:rsid w:val="00DA5085"/>
    <w:rsid w:val="00DB0673"/>
    <w:rsid w:val="00DB1517"/>
    <w:rsid w:val="00DB2CB4"/>
    <w:rsid w:val="00DB4F1C"/>
    <w:rsid w:val="00DB5076"/>
    <w:rsid w:val="00DB5B57"/>
    <w:rsid w:val="00DB6F5E"/>
    <w:rsid w:val="00DB752C"/>
    <w:rsid w:val="00DB7645"/>
    <w:rsid w:val="00DC14E7"/>
    <w:rsid w:val="00DC38F6"/>
    <w:rsid w:val="00DC481D"/>
    <w:rsid w:val="00DC4B5F"/>
    <w:rsid w:val="00DC5040"/>
    <w:rsid w:val="00DC5A64"/>
    <w:rsid w:val="00DC5FF0"/>
    <w:rsid w:val="00DC613B"/>
    <w:rsid w:val="00DC6D9C"/>
    <w:rsid w:val="00DC7219"/>
    <w:rsid w:val="00DC79C0"/>
    <w:rsid w:val="00DD1850"/>
    <w:rsid w:val="00DD3E2A"/>
    <w:rsid w:val="00DD3F33"/>
    <w:rsid w:val="00DD4177"/>
    <w:rsid w:val="00DD59D8"/>
    <w:rsid w:val="00DE1528"/>
    <w:rsid w:val="00DE1A5A"/>
    <w:rsid w:val="00DE2904"/>
    <w:rsid w:val="00DE46AA"/>
    <w:rsid w:val="00DE473C"/>
    <w:rsid w:val="00DE4E51"/>
    <w:rsid w:val="00DE4F65"/>
    <w:rsid w:val="00DE6D51"/>
    <w:rsid w:val="00DE7DBB"/>
    <w:rsid w:val="00DE7EA7"/>
    <w:rsid w:val="00DF6A49"/>
    <w:rsid w:val="00DF71C8"/>
    <w:rsid w:val="00DF73B3"/>
    <w:rsid w:val="00DF76C5"/>
    <w:rsid w:val="00E0153B"/>
    <w:rsid w:val="00E02462"/>
    <w:rsid w:val="00E03034"/>
    <w:rsid w:val="00E064E1"/>
    <w:rsid w:val="00E06E34"/>
    <w:rsid w:val="00E07340"/>
    <w:rsid w:val="00E07CA7"/>
    <w:rsid w:val="00E12568"/>
    <w:rsid w:val="00E13150"/>
    <w:rsid w:val="00E1483F"/>
    <w:rsid w:val="00E1491E"/>
    <w:rsid w:val="00E14EEC"/>
    <w:rsid w:val="00E16083"/>
    <w:rsid w:val="00E16111"/>
    <w:rsid w:val="00E164E0"/>
    <w:rsid w:val="00E1770C"/>
    <w:rsid w:val="00E20476"/>
    <w:rsid w:val="00E207FD"/>
    <w:rsid w:val="00E209BF"/>
    <w:rsid w:val="00E2272B"/>
    <w:rsid w:val="00E237D4"/>
    <w:rsid w:val="00E23FB5"/>
    <w:rsid w:val="00E252DB"/>
    <w:rsid w:val="00E31A1F"/>
    <w:rsid w:val="00E33AC0"/>
    <w:rsid w:val="00E33AFE"/>
    <w:rsid w:val="00E40075"/>
    <w:rsid w:val="00E403BE"/>
    <w:rsid w:val="00E41531"/>
    <w:rsid w:val="00E423EF"/>
    <w:rsid w:val="00E4314C"/>
    <w:rsid w:val="00E44472"/>
    <w:rsid w:val="00E446AE"/>
    <w:rsid w:val="00E47FB5"/>
    <w:rsid w:val="00E50B2B"/>
    <w:rsid w:val="00E517F0"/>
    <w:rsid w:val="00E52FE7"/>
    <w:rsid w:val="00E53EA7"/>
    <w:rsid w:val="00E546DC"/>
    <w:rsid w:val="00E54F23"/>
    <w:rsid w:val="00E5633F"/>
    <w:rsid w:val="00E57B82"/>
    <w:rsid w:val="00E610BA"/>
    <w:rsid w:val="00E62BFF"/>
    <w:rsid w:val="00E63164"/>
    <w:rsid w:val="00E634C0"/>
    <w:rsid w:val="00E64CEE"/>
    <w:rsid w:val="00E71360"/>
    <w:rsid w:val="00E726F9"/>
    <w:rsid w:val="00E7302D"/>
    <w:rsid w:val="00E73C4D"/>
    <w:rsid w:val="00E74151"/>
    <w:rsid w:val="00E746EA"/>
    <w:rsid w:val="00E7609C"/>
    <w:rsid w:val="00E7617B"/>
    <w:rsid w:val="00E76271"/>
    <w:rsid w:val="00E76791"/>
    <w:rsid w:val="00E76C95"/>
    <w:rsid w:val="00E80B34"/>
    <w:rsid w:val="00E822A8"/>
    <w:rsid w:val="00E82706"/>
    <w:rsid w:val="00E83CFE"/>
    <w:rsid w:val="00E867BA"/>
    <w:rsid w:val="00E868FE"/>
    <w:rsid w:val="00E86929"/>
    <w:rsid w:val="00E86E03"/>
    <w:rsid w:val="00E86F32"/>
    <w:rsid w:val="00E9010D"/>
    <w:rsid w:val="00E903E0"/>
    <w:rsid w:val="00E90415"/>
    <w:rsid w:val="00E908BF"/>
    <w:rsid w:val="00E912FD"/>
    <w:rsid w:val="00E91323"/>
    <w:rsid w:val="00E9342D"/>
    <w:rsid w:val="00E93461"/>
    <w:rsid w:val="00E93B0B"/>
    <w:rsid w:val="00E9436F"/>
    <w:rsid w:val="00E94D15"/>
    <w:rsid w:val="00E94E18"/>
    <w:rsid w:val="00E953C8"/>
    <w:rsid w:val="00E95704"/>
    <w:rsid w:val="00E95D9D"/>
    <w:rsid w:val="00E960ED"/>
    <w:rsid w:val="00E9746A"/>
    <w:rsid w:val="00EA147A"/>
    <w:rsid w:val="00EA21D5"/>
    <w:rsid w:val="00EA258B"/>
    <w:rsid w:val="00EA4407"/>
    <w:rsid w:val="00EA4AB9"/>
    <w:rsid w:val="00EA6B20"/>
    <w:rsid w:val="00EA72B1"/>
    <w:rsid w:val="00EB0A23"/>
    <w:rsid w:val="00EB0FDA"/>
    <w:rsid w:val="00EB2243"/>
    <w:rsid w:val="00EB3338"/>
    <w:rsid w:val="00EB4BDE"/>
    <w:rsid w:val="00EB52E1"/>
    <w:rsid w:val="00EB60FC"/>
    <w:rsid w:val="00EB7438"/>
    <w:rsid w:val="00EB7815"/>
    <w:rsid w:val="00EC0A37"/>
    <w:rsid w:val="00EC1BB6"/>
    <w:rsid w:val="00EC1CD1"/>
    <w:rsid w:val="00EC1CD5"/>
    <w:rsid w:val="00EC26D3"/>
    <w:rsid w:val="00EC28B3"/>
    <w:rsid w:val="00EC2E07"/>
    <w:rsid w:val="00EC4BE3"/>
    <w:rsid w:val="00EC6A90"/>
    <w:rsid w:val="00ED28CF"/>
    <w:rsid w:val="00ED2FCF"/>
    <w:rsid w:val="00EE3BD9"/>
    <w:rsid w:val="00EE49F3"/>
    <w:rsid w:val="00EE4DD7"/>
    <w:rsid w:val="00EE53A4"/>
    <w:rsid w:val="00EE56CC"/>
    <w:rsid w:val="00EE768D"/>
    <w:rsid w:val="00EF08D1"/>
    <w:rsid w:val="00EF0945"/>
    <w:rsid w:val="00EF1441"/>
    <w:rsid w:val="00EF2BA3"/>
    <w:rsid w:val="00EF42F2"/>
    <w:rsid w:val="00F006E6"/>
    <w:rsid w:val="00F00874"/>
    <w:rsid w:val="00F00A74"/>
    <w:rsid w:val="00F00D47"/>
    <w:rsid w:val="00F00D74"/>
    <w:rsid w:val="00F00FC2"/>
    <w:rsid w:val="00F048AE"/>
    <w:rsid w:val="00F0518A"/>
    <w:rsid w:val="00F0564F"/>
    <w:rsid w:val="00F05D7B"/>
    <w:rsid w:val="00F05EC1"/>
    <w:rsid w:val="00F1134B"/>
    <w:rsid w:val="00F115C0"/>
    <w:rsid w:val="00F13B63"/>
    <w:rsid w:val="00F1680C"/>
    <w:rsid w:val="00F169EF"/>
    <w:rsid w:val="00F17721"/>
    <w:rsid w:val="00F17727"/>
    <w:rsid w:val="00F20166"/>
    <w:rsid w:val="00F20C2C"/>
    <w:rsid w:val="00F2274F"/>
    <w:rsid w:val="00F242FB"/>
    <w:rsid w:val="00F253EF"/>
    <w:rsid w:val="00F254C7"/>
    <w:rsid w:val="00F25EBB"/>
    <w:rsid w:val="00F26867"/>
    <w:rsid w:val="00F27978"/>
    <w:rsid w:val="00F27E9E"/>
    <w:rsid w:val="00F30B33"/>
    <w:rsid w:val="00F314E7"/>
    <w:rsid w:val="00F33DC7"/>
    <w:rsid w:val="00F340DF"/>
    <w:rsid w:val="00F34136"/>
    <w:rsid w:val="00F34F82"/>
    <w:rsid w:val="00F36C9B"/>
    <w:rsid w:val="00F36CBE"/>
    <w:rsid w:val="00F37411"/>
    <w:rsid w:val="00F37B9E"/>
    <w:rsid w:val="00F40075"/>
    <w:rsid w:val="00F4216A"/>
    <w:rsid w:val="00F4247C"/>
    <w:rsid w:val="00F429C0"/>
    <w:rsid w:val="00F42CAF"/>
    <w:rsid w:val="00F42DB3"/>
    <w:rsid w:val="00F451B9"/>
    <w:rsid w:val="00F45374"/>
    <w:rsid w:val="00F45B3C"/>
    <w:rsid w:val="00F467C2"/>
    <w:rsid w:val="00F478B7"/>
    <w:rsid w:val="00F47DB4"/>
    <w:rsid w:val="00F50909"/>
    <w:rsid w:val="00F5225B"/>
    <w:rsid w:val="00F530FC"/>
    <w:rsid w:val="00F53618"/>
    <w:rsid w:val="00F53CF3"/>
    <w:rsid w:val="00F53E70"/>
    <w:rsid w:val="00F54E35"/>
    <w:rsid w:val="00F569EA"/>
    <w:rsid w:val="00F56F3B"/>
    <w:rsid w:val="00F56FA7"/>
    <w:rsid w:val="00F601C4"/>
    <w:rsid w:val="00F60B1E"/>
    <w:rsid w:val="00F617C9"/>
    <w:rsid w:val="00F61F57"/>
    <w:rsid w:val="00F656AA"/>
    <w:rsid w:val="00F65E95"/>
    <w:rsid w:val="00F671D5"/>
    <w:rsid w:val="00F67977"/>
    <w:rsid w:val="00F708B2"/>
    <w:rsid w:val="00F723B0"/>
    <w:rsid w:val="00F735E3"/>
    <w:rsid w:val="00F74319"/>
    <w:rsid w:val="00F7512F"/>
    <w:rsid w:val="00F758BE"/>
    <w:rsid w:val="00F77204"/>
    <w:rsid w:val="00F8013C"/>
    <w:rsid w:val="00F801DE"/>
    <w:rsid w:val="00F81D6A"/>
    <w:rsid w:val="00F81F8F"/>
    <w:rsid w:val="00F832E2"/>
    <w:rsid w:val="00F851DE"/>
    <w:rsid w:val="00F85766"/>
    <w:rsid w:val="00F86F61"/>
    <w:rsid w:val="00F876C6"/>
    <w:rsid w:val="00F87DDC"/>
    <w:rsid w:val="00F94221"/>
    <w:rsid w:val="00F9516A"/>
    <w:rsid w:val="00F95307"/>
    <w:rsid w:val="00F9640C"/>
    <w:rsid w:val="00F96777"/>
    <w:rsid w:val="00F9790D"/>
    <w:rsid w:val="00F97E38"/>
    <w:rsid w:val="00FA1471"/>
    <w:rsid w:val="00FA1F05"/>
    <w:rsid w:val="00FA3322"/>
    <w:rsid w:val="00FA5C0F"/>
    <w:rsid w:val="00FA63DE"/>
    <w:rsid w:val="00FA6665"/>
    <w:rsid w:val="00FA7339"/>
    <w:rsid w:val="00FB03B4"/>
    <w:rsid w:val="00FB2771"/>
    <w:rsid w:val="00FB2D2C"/>
    <w:rsid w:val="00FB306F"/>
    <w:rsid w:val="00FB3B50"/>
    <w:rsid w:val="00FB53B6"/>
    <w:rsid w:val="00FB55E4"/>
    <w:rsid w:val="00FB6776"/>
    <w:rsid w:val="00FB684D"/>
    <w:rsid w:val="00FC0749"/>
    <w:rsid w:val="00FC11C1"/>
    <w:rsid w:val="00FC1B86"/>
    <w:rsid w:val="00FC1E75"/>
    <w:rsid w:val="00FC25F4"/>
    <w:rsid w:val="00FC43C6"/>
    <w:rsid w:val="00FC500B"/>
    <w:rsid w:val="00FC524C"/>
    <w:rsid w:val="00FC5348"/>
    <w:rsid w:val="00FC5D53"/>
    <w:rsid w:val="00FC711D"/>
    <w:rsid w:val="00FC75AF"/>
    <w:rsid w:val="00FD023D"/>
    <w:rsid w:val="00FD053D"/>
    <w:rsid w:val="00FD1F27"/>
    <w:rsid w:val="00FD2C7F"/>
    <w:rsid w:val="00FD3E69"/>
    <w:rsid w:val="00FD4D10"/>
    <w:rsid w:val="00FD4DE6"/>
    <w:rsid w:val="00FD4F49"/>
    <w:rsid w:val="00FD5A14"/>
    <w:rsid w:val="00FE022E"/>
    <w:rsid w:val="00FE03D9"/>
    <w:rsid w:val="00FE0EC9"/>
    <w:rsid w:val="00FE2413"/>
    <w:rsid w:val="00FE3154"/>
    <w:rsid w:val="00FE3FFC"/>
    <w:rsid w:val="00FE65F7"/>
    <w:rsid w:val="00FE6AEF"/>
    <w:rsid w:val="00FE790E"/>
    <w:rsid w:val="00FE7A8C"/>
    <w:rsid w:val="00FE7B43"/>
    <w:rsid w:val="00FF21D1"/>
    <w:rsid w:val="00FF2382"/>
    <w:rsid w:val="00FF3A54"/>
    <w:rsid w:val="00FF4915"/>
    <w:rsid w:val="00FF4C36"/>
    <w:rsid w:val="00FF53A5"/>
    <w:rsid w:val="00FF54A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E860DF"/>
  <w15:docId w15:val="{068649E1-1564-4889-84A9-FA4228843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5BB2"/>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
    <w:link w:val="10"/>
    <w:qFormat/>
    <w:rsid w:val="00451D8C"/>
    <w:pPr>
      <w:keepNext/>
      <w:spacing w:before="120"/>
      <w:outlineLvl w:val="0"/>
    </w:pPr>
    <w:rPr>
      <w:b/>
      <w:bCs/>
      <w:sz w:val="28"/>
      <w:szCs w:val="28"/>
      <w:lang w:val="x-none"/>
    </w:rPr>
  </w:style>
  <w:style w:type="paragraph" w:styleId="2">
    <w:name w:val="heading 2"/>
    <w:basedOn w:val="a"/>
    <w:next w:val="a"/>
    <w:qFormat/>
    <w:rsid w:val="00451D8C"/>
    <w:pPr>
      <w:keepNext/>
      <w:numPr>
        <w:ilvl w:val="1"/>
        <w:numId w:val="1"/>
      </w:numPr>
      <w:spacing w:before="120"/>
      <w:outlineLvl w:val="1"/>
    </w:pPr>
    <w:rPr>
      <w:b/>
      <w:bCs/>
      <w:sz w:val="24"/>
    </w:rPr>
  </w:style>
  <w:style w:type="paragraph" w:styleId="3">
    <w:name w:val="heading 3"/>
    <w:basedOn w:val="a"/>
    <w:next w:val="a"/>
    <w:qFormat/>
    <w:rsid w:val="00451D8C"/>
    <w:pPr>
      <w:keepNext/>
      <w:numPr>
        <w:ilvl w:val="2"/>
        <w:numId w:val="1"/>
      </w:numPr>
      <w:spacing w:before="120"/>
      <w:outlineLvl w:val="2"/>
    </w:pPr>
    <w:rPr>
      <w:b/>
    </w:rPr>
  </w:style>
  <w:style w:type="paragraph" w:styleId="4">
    <w:name w:val="heading 4"/>
    <w:basedOn w:val="a"/>
    <w:next w:val="a"/>
    <w:qFormat/>
    <w:rsid w:val="00451D8C"/>
    <w:pPr>
      <w:keepNext/>
      <w:numPr>
        <w:ilvl w:val="3"/>
        <w:numId w:val="1"/>
      </w:numPr>
      <w:spacing w:before="240" w:after="60"/>
      <w:outlineLvl w:val="3"/>
    </w:pPr>
    <w:rPr>
      <w:b/>
      <w:bCs/>
      <w:sz w:val="28"/>
      <w:szCs w:val="28"/>
    </w:rPr>
  </w:style>
  <w:style w:type="paragraph" w:styleId="5">
    <w:name w:val="heading 5"/>
    <w:basedOn w:val="a"/>
    <w:next w:val="a"/>
    <w:qFormat/>
    <w:rsid w:val="00451D8C"/>
    <w:pPr>
      <w:numPr>
        <w:ilvl w:val="4"/>
        <w:numId w:val="1"/>
      </w:numPr>
      <w:spacing w:before="240" w:after="60"/>
      <w:outlineLvl w:val="4"/>
    </w:pPr>
    <w:rPr>
      <w:b/>
      <w:bCs/>
      <w:i/>
      <w:iCs/>
      <w:sz w:val="26"/>
      <w:szCs w:val="26"/>
    </w:rPr>
  </w:style>
  <w:style w:type="paragraph" w:styleId="6">
    <w:name w:val="heading 6"/>
    <w:basedOn w:val="a"/>
    <w:next w:val="a"/>
    <w:qFormat/>
    <w:rsid w:val="00451D8C"/>
    <w:pPr>
      <w:numPr>
        <w:ilvl w:val="5"/>
        <w:numId w:val="1"/>
      </w:numPr>
      <w:spacing w:before="240" w:after="60"/>
      <w:outlineLvl w:val="5"/>
    </w:pPr>
    <w:rPr>
      <w:b/>
      <w:bCs/>
    </w:rPr>
  </w:style>
  <w:style w:type="paragraph" w:styleId="7">
    <w:name w:val="heading 7"/>
    <w:basedOn w:val="a"/>
    <w:next w:val="a"/>
    <w:qFormat/>
    <w:rsid w:val="00451D8C"/>
    <w:pPr>
      <w:numPr>
        <w:ilvl w:val="6"/>
        <w:numId w:val="1"/>
      </w:numPr>
      <w:spacing w:before="240" w:after="60"/>
      <w:outlineLvl w:val="6"/>
    </w:pPr>
    <w:rPr>
      <w:sz w:val="24"/>
      <w:szCs w:val="24"/>
    </w:rPr>
  </w:style>
  <w:style w:type="paragraph" w:styleId="8">
    <w:name w:val="heading 8"/>
    <w:basedOn w:val="a"/>
    <w:next w:val="a"/>
    <w:qFormat/>
    <w:rsid w:val="00451D8C"/>
    <w:pPr>
      <w:numPr>
        <w:ilvl w:val="7"/>
        <w:numId w:val="1"/>
      </w:numPr>
      <w:spacing w:before="240" w:after="60"/>
      <w:outlineLvl w:val="7"/>
    </w:pPr>
    <w:rPr>
      <w:i/>
      <w:iCs/>
      <w:sz w:val="24"/>
      <w:szCs w:val="24"/>
    </w:rPr>
  </w:style>
  <w:style w:type="paragraph" w:styleId="9">
    <w:name w:val="heading 9"/>
    <w:basedOn w:val="a"/>
    <w:next w:val="a"/>
    <w:qFormat/>
    <w:rsid w:val="00451D8C"/>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頁尾 字元"/>
    <w:link w:val="a4"/>
    <w:rsid w:val="00451D8C"/>
    <w:rPr>
      <w:sz w:val="22"/>
      <w:szCs w:val="22"/>
    </w:rPr>
  </w:style>
  <w:style w:type="character" w:customStyle="1" w:styleId="a5">
    <w:name w:val="標號 字元"/>
    <w:link w:val="a6"/>
    <w:rsid w:val="00451D8C"/>
    <w:rPr>
      <w:b/>
      <w:bCs/>
    </w:r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8"/>
    <w:rsid w:val="00451D8C"/>
    <w:rPr>
      <w:sz w:val="22"/>
      <w:szCs w:val="22"/>
    </w:rPr>
  </w:style>
  <w:style w:type="character" w:customStyle="1" w:styleId="a9">
    <w:name w:val="文件引導模式 字元"/>
    <w:link w:val="aa"/>
    <w:rsid w:val="00451D8C"/>
    <w:rPr>
      <w:rFonts w:ascii="SimSun"/>
      <w:sz w:val="18"/>
      <w:szCs w:val="18"/>
      <w:lang w:eastAsia="en-US"/>
    </w:rPr>
  </w:style>
  <w:style w:type="character" w:customStyle="1" w:styleId="ab">
    <w:name w:val="註解文字 字元"/>
    <w:basedOn w:val="a0"/>
    <w:link w:val="ac"/>
    <w:rsid w:val="00451D8C"/>
  </w:style>
  <w:style w:type="character" w:customStyle="1" w:styleId="ad">
    <w:name w:val="註解主旨 字元"/>
    <w:link w:val="ae"/>
    <w:rsid w:val="00451D8C"/>
    <w:rPr>
      <w:b/>
      <w:bCs/>
    </w:rPr>
  </w:style>
  <w:style w:type="character" w:styleId="af">
    <w:name w:val="Hyperlink"/>
    <w:rsid w:val="00451D8C"/>
    <w:rPr>
      <w:color w:val="0000FF"/>
      <w:u w:val="single"/>
    </w:rPr>
  </w:style>
  <w:style w:type="character" w:styleId="af0">
    <w:name w:val="footnote reference"/>
    <w:rsid w:val="00451D8C"/>
    <w:rPr>
      <w:vertAlign w:val="superscript"/>
    </w:rPr>
  </w:style>
  <w:style w:type="character" w:styleId="af1">
    <w:name w:val="annotation reference"/>
    <w:rsid w:val="00451D8C"/>
    <w:rPr>
      <w:sz w:val="16"/>
      <w:szCs w:val="16"/>
    </w:rPr>
  </w:style>
  <w:style w:type="character" w:styleId="af2">
    <w:name w:val="FollowedHyperlink"/>
    <w:rsid w:val="00451D8C"/>
    <w:rPr>
      <w:color w:val="800080"/>
      <w:u w:val="single"/>
    </w:rPr>
  </w:style>
  <w:style w:type="paragraph" w:styleId="af3">
    <w:name w:val="List Bullet"/>
    <w:basedOn w:val="af4"/>
    <w:rsid w:val="00451D8C"/>
    <w:pPr>
      <w:autoSpaceDE/>
      <w:autoSpaceDN/>
      <w:adjustRightInd/>
      <w:spacing w:after="180"/>
      <w:ind w:left="568" w:hanging="284"/>
      <w:jc w:val="left"/>
    </w:pPr>
    <w:rPr>
      <w:sz w:val="20"/>
      <w:szCs w:val="20"/>
      <w:lang w:val="en-GB"/>
    </w:rPr>
  </w:style>
  <w:style w:type="paragraph" w:styleId="ac">
    <w:name w:val="annotation text"/>
    <w:basedOn w:val="a"/>
    <w:link w:val="ab"/>
    <w:rsid w:val="00451D8C"/>
  </w:style>
  <w:style w:type="paragraph" w:styleId="af4">
    <w:name w:val="List"/>
    <w:basedOn w:val="a"/>
    <w:rsid w:val="00451D8C"/>
    <w:pPr>
      <w:ind w:left="360" w:hanging="360"/>
    </w:pPr>
  </w:style>
  <w:style w:type="paragraph" w:styleId="20">
    <w:name w:val="Body Text 2"/>
    <w:basedOn w:val="a"/>
    <w:rsid w:val="00451D8C"/>
    <w:pPr>
      <w:spacing w:after="0"/>
      <w:jc w:val="left"/>
    </w:pPr>
    <w:rPr>
      <w:szCs w:val="20"/>
    </w:rPr>
  </w:style>
  <w:style w:type="paragraph" w:styleId="aa">
    <w:name w:val="Document Map"/>
    <w:basedOn w:val="a"/>
    <w:link w:val="a9"/>
    <w:rsid w:val="00451D8C"/>
    <w:rPr>
      <w:rFonts w:ascii="SimSun"/>
      <w:sz w:val="18"/>
      <w:szCs w:val="18"/>
      <w:lang w:val="x-none"/>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7"/>
    <w:rsid w:val="00451D8C"/>
    <w:pPr>
      <w:tabs>
        <w:tab w:val="center" w:pos="4680"/>
        <w:tab w:val="right" w:pos="9360"/>
      </w:tabs>
    </w:pPr>
    <w:rPr>
      <w:lang w:val="x-none" w:eastAsia="x-none"/>
    </w:rPr>
  </w:style>
  <w:style w:type="paragraph" w:customStyle="1" w:styleId="Normal">
    <w:name w:val="Normal."/>
    <w:rsid w:val="00451D8C"/>
    <w:pPr>
      <w:widowControl w:val="0"/>
      <w:spacing w:line="180" w:lineRule="atLeast"/>
    </w:pPr>
    <w:rPr>
      <w:rFonts w:eastAsia="Batang"/>
      <w:kern w:val="2"/>
      <w:sz w:val="18"/>
      <w:szCs w:val="18"/>
      <w:lang w:eastAsia="en-US"/>
    </w:rPr>
  </w:style>
  <w:style w:type="paragraph" w:customStyle="1" w:styleId="EX">
    <w:name w:val="EX"/>
    <w:basedOn w:val="a"/>
    <w:rsid w:val="00451D8C"/>
    <w:pPr>
      <w:keepLines/>
      <w:autoSpaceDE/>
      <w:autoSpaceDN/>
      <w:adjustRightInd/>
      <w:spacing w:after="180"/>
      <w:ind w:left="1702" w:hanging="1418"/>
      <w:jc w:val="left"/>
    </w:pPr>
    <w:rPr>
      <w:sz w:val="20"/>
      <w:szCs w:val="20"/>
      <w:lang w:val="en-GB"/>
    </w:rPr>
  </w:style>
  <w:style w:type="paragraph" w:customStyle="1" w:styleId="Style20">
    <w:name w:val="_Style 20"/>
    <w:next w:val="a"/>
    <w:rsid w:val="00451D8C"/>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References">
    <w:name w:val="References"/>
    <w:basedOn w:val="a"/>
    <w:next w:val="a"/>
    <w:rsid w:val="00451D8C"/>
    <w:pPr>
      <w:numPr>
        <w:numId w:val="2"/>
      </w:numPr>
      <w:tabs>
        <w:tab w:val="clear" w:pos="360"/>
      </w:tabs>
      <w:adjustRightInd/>
      <w:spacing w:after="60"/>
      <w:ind w:left="432" w:hanging="432"/>
      <w:jc w:val="left"/>
    </w:pPr>
    <w:rPr>
      <w:sz w:val="20"/>
      <w:szCs w:val="16"/>
    </w:rPr>
  </w:style>
  <w:style w:type="paragraph" w:customStyle="1" w:styleId="Char0">
    <w:name w:val="Char"/>
    <w:rsid w:val="00451D8C"/>
    <w:pPr>
      <w:keepNext/>
      <w:numPr>
        <w:numId w:val="3"/>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rsid w:val="00451D8C"/>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451D8C"/>
    <w:pPr>
      <w:keepLines/>
      <w:tabs>
        <w:tab w:val="center" w:pos="4536"/>
        <w:tab w:val="right" w:pos="9072"/>
      </w:tabs>
      <w:autoSpaceDE/>
      <w:autoSpaceDN/>
      <w:adjustRightInd/>
      <w:spacing w:after="180"/>
      <w:jc w:val="left"/>
    </w:pPr>
    <w:rPr>
      <w:rFonts w:eastAsia="Times New Roman"/>
      <w:sz w:val="20"/>
      <w:szCs w:val="20"/>
      <w:lang w:val="en-GB" w:eastAsia="zh-CN"/>
    </w:rPr>
  </w:style>
  <w:style w:type="paragraph" w:styleId="af5">
    <w:name w:val="List Paragraph"/>
    <w:aliases w:val="- Bullets,목록 단락,リスト段落,列出段落,Lista1,?? ??,?????,????,列出段落1,中等深浅网格 1 - 着色 21,列表段落,¥¡¡¡¡ì¬º¥¹¥È¶ÎÂä,ÁÐ³ö¶ÎÂä,列表段落1,—ño’i—Ž,¥ê¥¹¥È¶ÎÂä"/>
    <w:basedOn w:val="a"/>
    <w:link w:val="af6"/>
    <w:uiPriority w:val="34"/>
    <w:qFormat/>
    <w:rsid w:val="00451D8C"/>
    <w:pPr>
      <w:ind w:firstLineChars="200" w:firstLine="420"/>
    </w:pPr>
  </w:style>
  <w:style w:type="paragraph" w:customStyle="1" w:styleId="Char">
    <w:name w:val="Char"/>
    <w:rsid w:val="00451D8C"/>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B1">
    <w:name w:val="B1"/>
    <w:basedOn w:val="af4"/>
    <w:link w:val="B1Char1"/>
    <w:qFormat/>
    <w:rsid w:val="00451D8C"/>
    <w:pPr>
      <w:autoSpaceDE/>
      <w:autoSpaceDN/>
      <w:adjustRightInd/>
      <w:spacing w:after="180"/>
      <w:ind w:left="568" w:hanging="284"/>
      <w:jc w:val="left"/>
    </w:pPr>
    <w:rPr>
      <w:sz w:val="20"/>
      <w:szCs w:val="20"/>
    </w:rPr>
  </w:style>
  <w:style w:type="paragraph" w:customStyle="1" w:styleId="Captioncap">
    <w:name w:val="Captioncap"/>
    <w:basedOn w:val="a6"/>
    <w:rsid w:val="00451D8C"/>
    <w:pPr>
      <w:ind w:left="432" w:firstLineChars="350" w:firstLine="701"/>
    </w:pPr>
    <w:rPr>
      <w:rFonts w:eastAsia="Times New Roman"/>
    </w:rPr>
  </w:style>
  <w:style w:type="paragraph" w:customStyle="1" w:styleId="tablecell">
    <w:name w:val="tablecell"/>
    <w:basedOn w:val="a"/>
    <w:rsid w:val="00451D8C"/>
    <w:pPr>
      <w:spacing w:before="40" w:after="40"/>
      <w:jc w:val="left"/>
    </w:pPr>
    <w:rPr>
      <w:sz w:val="20"/>
    </w:rPr>
  </w:style>
  <w:style w:type="paragraph" w:customStyle="1" w:styleId="Default">
    <w:name w:val="Default"/>
    <w:rsid w:val="00451D8C"/>
    <w:pPr>
      <w:widowControl w:val="0"/>
      <w:autoSpaceDE w:val="0"/>
      <w:autoSpaceDN w:val="0"/>
      <w:adjustRightInd w:val="0"/>
    </w:pPr>
    <w:rPr>
      <w:color w:val="000000"/>
      <w:sz w:val="24"/>
      <w:szCs w:val="24"/>
      <w:lang w:eastAsia="zh-CN"/>
    </w:rPr>
  </w:style>
  <w:style w:type="paragraph" w:customStyle="1" w:styleId="tableheader">
    <w:name w:val="tableheader"/>
    <w:basedOn w:val="a"/>
    <w:rsid w:val="00451D8C"/>
    <w:pPr>
      <w:autoSpaceDE/>
      <w:autoSpaceDN/>
      <w:adjustRightInd/>
      <w:spacing w:before="40" w:after="40"/>
      <w:jc w:val="center"/>
    </w:pPr>
    <w:rPr>
      <w:rFonts w:cs="Calibri"/>
      <w:b/>
      <w:bCs/>
      <w:color w:val="000000"/>
      <w:sz w:val="20"/>
    </w:rPr>
  </w:style>
  <w:style w:type="paragraph" w:styleId="af7">
    <w:name w:val="Body Text"/>
    <w:basedOn w:val="a"/>
    <w:rsid w:val="00451D8C"/>
    <w:rPr>
      <w:sz w:val="20"/>
      <w:szCs w:val="20"/>
    </w:rPr>
  </w:style>
  <w:style w:type="paragraph" w:styleId="af8">
    <w:name w:val="footnote text"/>
    <w:basedOn w:val="a"/>
    <w:rsid w:val="00451D8C"/>
    <w:rPr>
      <w:sz w:val="20"/>
      <w:szCs w:val="20"/>
    </w:rPr>
  </w:style>
  <w:style w:type="paragraph" w:styleId="af9">
    <w:name w:val="Balloon Text"/>
    <w:basedOn w:val="a"/>
    <w:rsid w:val="00451D8C"/>
    <w:rPr>
      <w:rFonts w:ascii="Tahoma" w:hAnsi="Tahoma" w:cs="Tahoma"/>
      <w:sz w:val="16"/>
      <w:szCs w:val="16"/>
    </w:rPr>
  </w:style>
  <w:style w:type="paragraph" w:styleId="a6">
    <w:name w:val="caption"/>
    <w:basedOn w:val="a"/>
    <w:next w:val="a"/>
    <w:link w:val="a5"/>
    <w:qFormat/>
    <w:rsid w:val="00451D8C"/>
    <w:pPr>
      <w:spacing w:before="120"/>
      <w:jc w:val="center"/>
    </w:pPr>
    <w:rPr>
      <w:b/>
      <w:bCs/>
      <w:sz w:val="20"/>
      <w:szCs w:val="20"/>
      <w:lang w:val="x-none" w:eastAsia="x-none"/>
    </w:rPr>
  </w:style>
  <w:style w:type="paragraph" w:styleId="a4">
    <w:name w:val="footer"/>
    <w:basedOn w:val="a"/>
    <w:link w:val="a3"/>
    <w:rsid w:val="00451D8C"/>
    <w:pPr>
      <w:tabs>
        <w:tab w:val="center" w:pos="4680"/>
        <w:tab w:val="right" w:pos="9360"/>
      </w:tabs>
    </w:pPr>
    <w:rPr>
      <w:lang w:val="x-none" w:eastAsia="x-none"/>
    </w:rPr>
  </w:style>
  <w:style w:type="paragraph" w:styleId="ae">
    <w:name w:val="annotation subject"/>
    <w:basedOn w:val="ac"/>
    <w:next w:val="ac"/>
    <w:link w:val="ad"/>
    <w:rsid w:val="00451D8C"/>
    <w:rPr>
      <w:b/>
      <w:bCs/>
      <w:sz w:val="20"/>
      <w:szCs w:val="20"/>
      <w:lang w:val="x-none" w:eastAsia="x-none"/>
    </w:rPr>
  </w:style>
  <w:style w:type="character" w:customStyle="1" w:styleId="10">
    <w:name w:val="標題 1 字元"/>
    <w:aliases w:val="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h162 字元,h19 字元"/>
    <w:link w:val="1"/>
    <w:rsid w:val="00A93015"/>
    <w:rPr>
      <w:b/>
      <w:bCs/>
      <w:sz w:val="28"/>
      <w:szCs w:val="28"/>
      <w:lang w:eastAsia="en-US"/>
    </w:rPr>
  </w:style>
  <w:style w:type="paragraph" w:styleId="afa">
    <w:name w:val="Revision"/>
    <w:hidden/>
    <w:uiPriority w:val="99"/>
    <w:semiHidden/>
    <w:rsid w:val="00324416"/>
    <w:rPr>
      <w:sz w:val="22"/>
      <w:szCs w:val="22"/>
      <w:lang w:eastAsia="en-US"/>
    </w:rPr>
  </w:style>
  <w:style w:type="paragraph" w:customStyle="1" w:styleId="TAL">
    <w:name w:val="TAL"/>
    <w:basedOn w:val="a"/>
    <w:link w:val="TALChar"/>
    <w:rsid w:val="005D274C"/>
    <w:pPr>
      <w:keepNext/>
      <w:keepLines/>
      <w:autoSpaceDE/>
      <w:autoSpaceDN/>
      <w:adjustRightInd/>
      <w:snapToGrid/>
      <w:spacing w:after="0"/>
      <w:jc w:val="left"/>
    </w:pPr>
    <w:rPr>
      <w:rFonts w:ascii="Arial" w:eastAsia="Times New Roman" w:hAnsi="Arial"/>
      <w:sz w:val="18"/>
      <w:szCs w:val="20"/>
      <w:lang w:val="en-GB"/>
    </w:rPr>
  </w:style>
  <w:style w:type="paragraph" w:customStyle="1" w:styleId="TAH">
    <w:name w:val="TAH"/>
    <w:basedOn w:val="a"/>
    <w:uiPriority w:val="99"/>
    <w:rsid w:val="005D274C"/>
    <w:pPr>
      <w:keepNext/>
      <w:keepLines/>
      <w:autoSpaceDE/>
      <w:autoSpaceDN/>
      <w:adjustRightInd/>
      <w:snapToGrid/>
      <w:spacing w:after="0"/>
      <w:jc w:val="center"/>
    </w:pPr>
    <w:rPr>
      <w:rFonts w:ascii="Arial" w:eastAsia="Times New Roman" w:hAnsi="Arial"/>
      <w:b/>
      <w:sz w:val="18"/>
      <w:szCs w:val="20"/>
      <w:lang w:val="en-GB"/>
    </w:rPr>
  </w:style>
  <w:style w:type="character" w:customStyle="1" w:styleId="TALChar">
    <w:name w:val="TAL Char"/>
    <w:link w:val="TAL"/>
    <w:rsid w:val="005D274C"/>
    <w:rPr>
      <w:rFonts w:ascii="Arial" w:eastAsia="Times New Roman" w:hAnsi="Arial"/>
      <w:sz w:val="18"/>
      <w:lang w:val="en-GB" w:eastAsia="en-US"/>
    </w:rPr>
  </w:style>
  <w:style w:type="table" w:styleId="afb">
    <w:name w:val="Table Grid"/>
    <w:basedOn w:val="a1"/>
    <w:uiPriority w:val="59"/>
    <w:rsid w:val="00F65E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6">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
    <w:link w:val="af5"/>
    <w:uiPriority w:val="34"/>
    <w:qFormat/>
    <w:rsid w:val="0067519C"/>
    <w:rPr>
      <w:sz w:val="22"/>
      <w:szCs w:val="22"/>
      <w:lang w:eastAsia="en-US"/>
    </w:rPr>
  </w:style>
  <w:style w:type="character" w:styleId="afc">
    <w:name w:val="Placeholder Text"/>
    <w:basedOn w:val="a0"/>
    <w:uiPriority w:val="99"/>
    <w:semiHidden/>
    <w:rsid w:val="0052782B"/>
    <w:rPr>
      <w:color w:val="808080"/>
    </w:rPr>
  </w:style>
  <w:style w:type="paragraph" w:customStyle="1" w:styleId="3GPPHeader">
    <w:name w:val="3GPP_Header"/>
    <w:basedOn w:val="a"/>
    <w:qFormat/>
    <w:rsid w:val="00895C93"/>
    <w:pPr>
      <w:widowControl w:val="0"/>
      <w:tabs>
        <w:tab w:val="left" w:pos="1701"/>
        <w:tab w:val="right" w:pos="9639"/>
      </w:tabs>
      <w:autoSpaceDE/>
      <w:autoSpaceDN/>
      <w:adjustRightInd/>
      <w:snapToGrid/>
      <w:spacing w:after="240"/>
      <w:jc w:val="left"/>
    </w:pPr>
    <w:rPr>
      <w:rFonts w:asciiTheme="minorHAnsi" w:eastAsiaTheme="minorEastAsia" w:hAnsiTheme="minorHAnsi" w:cstheme="minorBidi"/>
      <w:b/>
      <w:kern w:val="2"/>
      <w:sz w:val="24"/>
      <w:lang w:eastAsia="zh-TW"/>
    </w:rPr>
  </w:style>
  <w:style w:type="character" w:customStyle="1" w:styleId="B1Char1">
    <w:name w:val="B1 Char1"/>
    <w:link w:val="B1"/>
    <w:locked/>
    <w:rsid w:val="008E011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51052">
      <w:bodyDiv w:val="1"/>
      <w:marLeft w:val="0"/>
      <w:marRight w:val="0"/>
      <w:marTop w:val="0"/>
      <w:marBottom w:val="0"/>
      <w:divBdr>
        <w:top w:val="none" w:sz="0" w:space="0" w:color="auto"/>
        <w:left w:val="none" w:sz="0" w:space="0" w:color="auto"/>
        <w:bottom w:val="none" w:sz="0" w:space="0" w:color="auto"/>
        <w:right w:val="none" w:sz="0" w:space="0" w:color="auto"/>
      </w:divBdr>
    </w:div>
    <w:div w:id="12610004">
      <w:bodyDiv w:val="1"/>
      <w:marLeft w:val="0"/>
      <w:marRight w:val="0"/>
      <w:marTop w:val="0"/>
      <w:marBottom w:val="0"/>
      <w:divBdr>
        <w:top w:val="none" w:sz="0" w:space="0" w:color="auto"/>
        <w:left w:val="none" w:sz="0" w:space="0" w:color="auto"/>
        <w:bottom w:val="none" w:sz="0" w:space="0" w:color="auto"/>
        <w:right w:val="none" w:sz="0" w:space="0" w:color="auto"/>
      </w:divBdr>
    </w:div>
    <w:div w:id="59141173">
      <w:bodyDiv w:val="1"/>
      <w:marLeft w:val="0"/>
      <w:marRight w:val="0"/>
      <w:marTop w:val="0"/>
      <w:marBottom w:val="0"/>
      <w:divBdr>
        <w:top w:val="none" w:sz="0" w:space="0" w:color="auto"/>
        <w:left w:val="none" w:sz="0" w:space="0" w:color="auto"/>
        <w:bottom w:val="none" w:sz="0" w:space="0" w:color="auto"/>
        <w:right w:val="none" w:sz="0" w:space="0" w:color="auto"/>
      </w:divBdr>
    </w:div>
    <w:div w:id="63769938">
      <w:bodyDiv w:val="1"/>
      <w:marLeft w:val="0"/>
      <w:marRight w:val="0"/>
      <w:marTop w:val="0"/>
      <w:marBottom w:val="0"/>
      <w:divBdr>
        <w:top w:val="none" w:sz="0" w:space="0" w:color="auto"/>
        <w:left w:val="none" w:sz="0" w:space="0" w:color="auto"/>
        <w:bottom w:val="none" w:sz="0" w:space="0" w:color="auto"/>
        <w:right w:val="none" w:sz="0" w:space="0" w:color="auto"/>
      </w:divBdr>
    </w:div>
    <w:div w:id="78408016">
      <w:bodyDiv w:val="1"/>
      <w:marLeft w:val="0"/>
      <w:marRight w:val="0"/>
      <w:marTop w:val="0"/>
      <w:marBottom w:val="0"/>
      <w:divBdr>
        <w:top w:val="none" w:sz="0" w:space="0" w:color="auto"/>
        <w:left w:val="none" w:sz="0" w:space="0" w:color="auto"/>
        <w:bottom w:val="none" w:sz="0" w:space="0" w:color="auto"/>
        <w:right w:val="none" w:sz="0" w:space="0" w:color="auto"/>
      </w:divBdr>
    </w:div>
    <w:div w:id="89355868">
      <w:bodyDiv w:val="1"/>
      <w:marLeft w:val="0"/>
      <w:marRight w:val="0"/>
      <w:marTop w:val="0"/>
      <w:marBottom w:val="0"/>
      <w:divBdr>
        <w:top w:val="none" w:sz="0" w:space="0" w:color="auto"/>
        <w:left w:val="none" w:sz="0" w:space="0" w:color="auto"/>
        <w:bottom w:val="none" w:sz="0" w:space="0" w:color="auto"/>
        <w:right w:val="none" w:sz="0" w:space="0" w:color="auto"/>
      </w:divBdr>
    </w:div>
    <w:div w:id="248975029">
      <w:bodyDiv w:val="1"/>
      <w:marLeft w:val="0"/>
      <w:marRight w:val="0"/>
      <w:marTop w:val="0"/>
      <w:marBottom w:val="0"/>
      <w:divBdr>
        <w:top w:val="none" w:sz="0" w:space="0" w:color="auto"/>
        <w:left w:val="none" w:sz="0" w:space="0" w:color="auto"/>
        <w:bottom w:val="none" w:sz="0" w:space="0" w:color="auto"/>
        <w:right w:val="none" w:sz="0" w:space="0" w:color="auto"/>
      </w:divBdr>
    </w:div>
    <w:div w:id="384524889">
      <w:bodyDiv w:val="1"/>
      <w:marLeft w:val="0"/>
      <w:marRight w:val="0"/>
      <w:marTop w:val="0"/>
      <w:marBottom w:val="0"/>
      <w:divBdr>
        <w:top w:val="none" w:sz="0" w:space="0" w:color="auto"/>
        <w:left w:val="none" w:sz="0" w:space="0" w:color="auto"/>
        <w:bottom w:val="none" w:sz="0" w:space="0" w:color="auto"/>
        <w:right w:val="none" w:sz="0" w:space="0" w:color="auto"/>
      </w:divBdr>
    </w:div>
    <w:div w:id="441994997">
      <w:bodyDiv w:val="1"/>
      <w:marLeft w:val="0"/>
      <w:marRight w:val="0"/>
      <w:marTop w:val="0"/>
      <w:marBottom w:val="0"/>
      <w:divBdr>
        <w:top w:val="none" w:sz="0" w:space="0" w:color="auto"/>
        <w:left w:val="none" w:sz="0" w:space="0" w:color="auto"/>
        <w:bottom w:val="none" w:sz="0" w:space="0" w:color="auto"/>
        <w:right w:val="none" w:sz="0" w:space="0" w:color="auto"/>
      </w:divBdr>
    </w:div>
    <w:div w:id="461074083">
      <w:bodyDiv w:val="1"/>
      <w:marLeft w:val="0"/>
      <w:marRight w:val="0"/>
      <w:marTop w:val="0"/>
      <w:marBottom w:val="0"/>
      <w:divBdr>
        <w:top w:val="none" w:sz="0" w:space="0" w:color="auto"/>
        <w:left w:val="none" w:sz="0" w:space="0" w:color="auto"/>
        <w:bottom w:val="none" w:sz="0" w:space="0" w:color="auto"/>
        <w:right w:val="none" w:sz="0" w:space="0" w:color="auto"/>
      </w:divBdr>
    </w:div>
    <w:div w:id="461196643">
      <w:bodyDiv w:val="1"/>
      <w:marLeft w:val="0"/>
      <w:marRight w:val="0"/>
      <w:marTop w:val="0"/>
      <w:marBottom w:val="0"/>
      <w:divBdr>
        <w:top w:val="none" w:sz="0" w:space="0" w:color="auto"/>
        <w:left w:val="none" w:sz="0" w:space="0" w:color="auto"/>
        <w:bottom w:val="none" w:sz="0" w:space="0" w:color="auto"/>
        <w:right w:val="none" w:sz="0" w:space="0" w:color="auto"/>
      </w:divBdr>
    </w:div>
    <w:div w:id="474184587">
      <w:bodyDiv w:val="1"/>
      <w:marLeft w:val="0"/>
      <w:marRight w:val="0"/>
      <w:marTop w:val="0"/>
      <w:marBottom w:val="0"/>
      <w:divBdr>
        <w:top w:val="none" w:sz="0" w:space="0" w:color="auto"/>
        <w:left w:val="none" w:sz="0" w:space="0" w:color="auto"/>
        <w:bottom w:val="none" w:sz="0" w:space="0" w:color="auto"/>
        <w:right w:val="none" w:sz="0" w:space="0" w:color="auto"/>
      </w:divBdr>
    </w:div>
    <w:div w:id="475417606">
      <w:bodyDiv w:val="1"/>
      <w:marLeft w:val="0"/>
      <w:marRight w:val="0"/>
      <w:marTop w:val="0"/>
      <w:marBottom w:val="0"/>
      <w:divBdr>
        <w:top w:val="none" w:sz="0" w:space="0" w:color="auto"/>
        <w:left w:val="none" w:sz="0" w:space="0" w:color="auto"/>
        <w:bottom w:val="none" w:sz="0" w:space="0" w:color="auto"/>
        <w:right w:val="none" w:sz="0" w:space="0" w:color="auto"/>
      </w:divBdr>
    </w:div>
    <w:div w:id="489058748">
      <w:bodyDiv w:val="1"/>
      <w:marLeft w:val="0"/>
      <w:marRight w:val="0"/>
      <w:marTop w:val="0"/>
      <w:marBottom w:val="0"/>
      <w:divBdr>
        <w:top w:val="none" w:sz="0" w:space="0" w:color="auto"/>
        <w:left w:val="none" w:sz="0" w:space="0" w:color="auto"/>
        <w:bottom w:val="none" w:sz="0" w:space="0" w:color="auto"/>
        <w:right w:val="none" w:sz="0" w:space="0" w:color="auto"/>
      </w:divBdr>
    </w:div>
    <w:div w:id="583537813">
      <w:bodyDiv w:val="1"/>
      <w:marLeft w:val="0"/>
      <w:marRight w:val="0"/>
      <w:marTop w:val="0"/>
      <w:marBottom w:val="0"/>
      <w:divBdr>
        <w:top w:val="none" w:sz="0" w:space="0" w:color="auto"/>
        <w:left w:val="none" w:sz="0" w:space="0" w:color="auto"/>
        <w:bottom w:val="none" w:sz="0" w:space="0" w:color="auto"/>
        <w:right w:val="none" w:sz="0" w:space="0" w:color="auto"/>
      </w:divBdr>
    </w:div>
    <w:div w:id="806436273">
      <w:bodyDiv w:val="1"/>
      <w:marLeft w:val="0"/>
      <w:marRight w:val="0"/>
      <w:marTop w:val="0"/>
      <w:marBottom w:val="0"/>
      <w:divBdr>
        <w:top w:val="none" w:sz="0" w:space="0" w:color="auto"/>
        <w:left w:val="none" w:sz="0" w:space="0" w:color="auto"/>
        <w:bottom w:val="none" w:sz="0" w:space="0" w:color="auto"/>
        <w:right w:val="none" w:sz="0" w:space="0" w:color="auto"/>
      </w:divBdr>
    </w:div>
    <w:div w:id="856963936">
      <w:bodyDiv w:val="1"/>
      <w:marLeft w:val="0"/>
      <w:marRight w:val="0"/>
      <w:marTop w:val="0"/>
      <w:marBottom w:val="0"/>
      <w:divBdr>
        <w:top w:val="none" w:sz="0" w:space="0" w:color="auto"/>
        <w:left w:val="none" w:sz="0" w:space="0" w:color="auto"/>
        <w:bottom w:val="none" w:sz="0" w:space="0" w:color="auto"/>
        <w:right w:val="none" w:sz="0" w:space="0" w:color="auto"/>
      </w:divBdr>
    </w:div>
    <w:div w:id="872033464">
      <w:bodyDiv w:val="1"/>
      <w:marLeft w:val="0"/>
      <w:marRight w:val="0"/>
      <w:marTop w:val="0"/>
      <w:marBottom w:val="0"/>
      <w:divBdr>
        <w:top w:val="none" w:sz="0" w:space="0" w:color="auto"/>
        <w:left w:val="none" w:sz="0" w:space="0" w:color="auto"/>
        <w:bottom w:val="none" w:sz="0" w:space="0" w:color="auto"/>
        <w:right w:val="none" w:sz="0" w:space="0" w:color="auto"/>
      </w:divBdr>
      <w:divsChild>
        <w:div w:id="649746289">
          <w:marLeft w:val="547"/>
          <w:marRight w:val="0"/>
          <w:marTop w:val="115"/>
          <w:marBottom w:val="0"/>
          <w:divBdr>
            <w:top w:val="none" w:sz="0" w:space="0" w:color="auto"/>
            <w:left w:val="none" w:sz="0" w:space="0" w:color="auto"/>
            <w:bottom w:val="none" w:sz="0" w:space="0" w:color="auto"/>
            <w:right w:val="none" w:sz="0" w:space="0" w:color="auto"/>
          </w:divBdr>
        </w:div>
      </w:divsChild>
    </w:div>
    <w:div w:id="932979886">
      <w:bodyDiv w:val="1"/>
      <w:marLeft w:val="0"/>
      <w:marRight w:val="0"/>
      <w:marTop w:val="0"/>
      <w:marBottom w:val="0"/>
      <w:divBdr>
        <w:top w:val="none" w:sz="0" w:space="0" w:color="auto"/>
        <w:left w:val="none" w:sz="0" w:space="0" w:color="auto"/>
        <w:bottom w:val="none" w:sz="0" w:space="0" w:color="auto"/>
        <w:right w:val="none" w:sz="0" w:space="0" w:color="auto"/>
      </w:divBdr>
    </w:div>
    <w:div w:id="1107232033">
      <w:bodyDiv w:val="1"/>
      <w:marLeft w:val="0"/>
      <w:marRight w:val="0"/>
      <w:marTop w:val="0"/>
      <w:marBottom w:val="0"/>
      <w:divBdr>
        <w:top w:val="none" w:sz="0" w:space="0" w:color="auto"/>
        <w:left w:val="none" w:sz="0" w:space="0" w:color="auto"/>
        <w:bottom w:val="none" w:sz="0" w:space="0" w:color="auto"/>
        <w:right w:val="none" w:sz="0" w:space="0" w:color="auto"/>
      </w:divBdr>
    </w:div>
    <w:div w:id="1416633527">
      <w:bodyDiv w:val="1"/>
      <w:marLeft w:val="0"/>
      <w:marRight w:val="0"/>
      <w:marTop w:val="0"/>
      <w:marBottom w:val="0"/>
      <w:divBdr>
        <w:top w:val="none" w:sz="0" w:space="0" w:color="auto"/>
        <w:left w:val="none" w:sz="0" w:space="0" w:color="auto"/>
        <w:bottom w:val="none" w:sz="0" w:space="0" w:color="auto"/>
        <w:right w:val="none" w:sz="0" w:space="0" w:color="auto"/>
      </w:divBdr>
      <w:divsChild>
        <w:div w:id="1280642314">
          <w:marLeft w:val="1166"/>
          <w:marRight w:val="0"/>
          <w:marTop w:val="96"/>
          <w:marBottom w:val="0"/>
          <w:divBdr>
            <w:top w:val="none" w:sz="0" w:space="0" w:color="auto"/>
            <w:left w:val="none" w:sz="0" w:space="0" w:color="auto"/>
            <w:bottom w:val="none" w:sz="0" w:space="0" w:color="auto"/>
            <w:right w:val="none" w:sz="0" w:space="0" w:color="auto"/>
          </w:divBdr>
        </w:div>
      </w:divsChild>
    </w:div>
    <w:div w:id="1453476465">
      <w:bodyDiv w:val="1"/>
      <w:marLeft w:val="0"/>
      <w:marRight w:val="0"/>
      <w:marTop w:val="0"/>
      <w:marBottom w:val="0"/>
      <w:divBdr>
        <w:top w:val="none" w:sz="0" w:space="0" w:color="auto"/>
        <w:left w:val="none" w:sz="0" w:space="0" w:color="auto"/>
        <w:bottom w:val="none" w:sz="0" w:space="0" w:color="auto"/>
        <w:right w:val="none" w:sz="0" w:space="0" w:color="auto"/>
      </w:divBdr>
    </w:div>
    <w:div w:id="1677464314">
      <w:bodyDiv w:val="1"/>
      <w:marLeft w:val="0"/>
      <w:marRight w:val="0"/>
      <w:marTop w:val="0"/>
      <w:marBottom w:val="0"/>
      <w:divBdr>
        <w:top w:val="none" w:sz="0" w:space="0" w:color="auto"/>
        <w:left w:val="none" w:sz="0" w:space="0" w:color="auto"/>
        <w:bottom w:val="none" w:sz="0" w:space="0" w:color="auto"/>
        <w:right w:val="none" w:sz="0" w:space="0" w:color="auto"/>
      </w:divBdr>
    </w:div>
    <w:div w:id="1755274761">
      <w:bodyDiv w:val="1"/>
      <w:marLeft w:val="0"/>
      <w:marRight w:val="0"/>
      <w:marTop w:val="0"/>
      <w:marBottom w:val="0"/>
      <w:divBdr>
        <w:top w:val="none" w:sz="0" w:space="0" w:color="auto"/>
        <w:left w:val="none" w:sz="0" w:space="0" w:color="auto"/>
        <w:bottom w:val="none" w:sz="0" w:space="0" w:color="auto"/>
        <w:right w:val="none" w:sz="0" w:space="0" w:color="auto"/>
      </w:divBdr>
    </w:div>
    <w:div w:id="1845436115">
      <w:bodyDiv w:val="1"/>
      <w:marLeft w:val="0"/>
      <w:marRight w:val="0"/>
      <w:marTop w:val="0"/>
      <w:marBottom w:val="0"/>
      <w:divBdr>
        <w:top w:val="none" w:sz="0" w:space="0" w:color="auto"/>
        <w:left w:val="none" w:sz="0" w:space="0" w:color="auto"/>
        <w:bottom w:val="none" w:sz="0" w:space="0" w:color="auto"/>
        <w:right w:val="none" w:sz="0" w:space="0" w:color="auto"/>
      </w:divBdr>
    </w:div>
    <w:div w:id="1929658754">
      <w:bodyDiv w:val="1"/>
      <w:marLeft w:val="0"/>
      <w:marRight w:val="0"/>
      <w:marTop w:val="0"/>
      <w:marBottom w:val="0"/>
      <w:divBdr>
        <w:top w:val="none" w:sz="0" w:space="0" w:color="auto"/>
        <w:left w:val="none" w:sz="0" w:space="0" w:color="auto"/>
        <w:bottom w:val="none" w:sz="0" w:space="0" w:color="auto"/>
        <w:right w:val="none" w:sz="0" w:space="0" w:color="auto"/>
      </w:divBdr>
    </w:div>
    <w:div w:id="2000502714">
      <w:bodyDiv w:val="1"/>
      <w:marLeft w:val="0"/>
      <w:marRight w:val="0"/>
      <w:marTop w:val="0"/>
      <w:marBottom w:val="0"/>
      <w:divBdr>
        <w:top w:val="none" w:sz="0" w:space="0" w:color="auto"/>
        <w:left w:val="none" w:sz="0" w:space="0" w:color="auto"/>
        <w:bottom w:val="none" w:sz="0" w:space="0" w:color="auto"/>
        <w:right w:val="none" w:sz="0" w:space="0" w:color="auto"/>
      </w:divBdr>
    </w:div>
    <w:div w:id="2028940280">
      <w:bodyDiv w:val="1"/>
      <w:marLeft w:val="0"/>
      <w:marRight w:val="0"/>
      <w:marTop w:val="0"/>
      <w:marBottom w:val="0"/>
      <w:divBdr>
        <w:top w:val="none" w:sz="0" w:space="0" w:color="auto"/>
        <w:left w:val="none" w:sz="0" w:space="0" w:color="auto"/>
        <w:bottom w:val="none" w:sz="0" w:space="0" w:color="auto"/>
        <w:right w:val="none" w:sz="0" w:space="0" w:color="auto"/>
      </w:divBdr>
      <w:divsChild>
        <w:div w:id="81148061">
          <w:marLeft w:val="547"/>
          <w:marRight w:val="0"/>
          <w:marTop w:val="115"/>
          <w:marBottom w:val="0"/>
          <w:divBdr>
            <w:top w:val="none" w:sz="0" w:space="0" w:color="auto"/>
            <w:left w:val="none" w:sz="0" w:space="0" w:color="auto"/>
            <w:bottom w:val="none" w:sz="0" w:space="0" w:color="auto"/>
            <w:right w:val="none" w:sz="0" w:space="0" w:color="auto"/>
          </w:divBdr>
        </w:div>
      </w:divsChild>
    </w:div>
    <w:div w:id="210183199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70442C-A95A-4A0C-939A-49F3466A6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675</TotalTime>
  <Pages>4</Pages>
  <Words>843</Words>
  <Characters>4811</Characters>
  <Application>Microsoft Office Word</Application>
  <DocSecurity>0</DocSecurity>
  <PresentationFormat/>
  <Lines>40</Lines>
  <Paragraphs>11</Paragraphs>
  <Slides>0</Slides>
  <Notes>0</Notes>
  <HiddenSlides>0</HiddenSlides>
  <MMClips>0</MMClip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Company>
  <LinksUpToDate>false</LinksUpToDate>
  <CharactersWithSpaces>5643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Shin-Lin Shieh</cp:lastModifiedBy>
  <cp:revision>20</cp:revision>
  <cp:lastPrinted>2018-02-14T00:59:00Z</cp:lastPrinted>
  <dcterms:created xsi:type="dcterms:W3CDTF">2019-03-24T08:52:00Z</dcterms:created>
  <dcterms:modified xsi:type="dcterms:W3CDTF">2020-10-16T05:09:00Z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(3)cs7Kk2zdauVklr0X1wGNBADxiJPGomiR5ey83w0tbPWS8aKv4GR2MgwR8aaczbB4rjBCs9rR_x000d_
avwqqxoMFqhctcskhJMnVfqcWPVRQRv/vRrXXapzeDmQWBDmDWZZjsyFsm7F+6CNBYvZzBJY_x000d_
s3dkfFRymDlzLv8nxKj/TSUhY3UxGAqB7dkQfy2KgAgZRd/Yiq/r2y6Pd0tlK4/jPPHpEwyU_x000d_
vUO8bA3fa1sP3wuxPT</vt:lpwstr>
  </property>
  <property fmtid="{D5CDD505-2E9C-101B-9397-08002B2CF9AE}" pid="3" name="_ms_pID_7253431">
    <vt:lpwstr>g9mOGsnFDBW7gyEYtZkFW1YWjjM8m8QkW7eTsVLkSe1VaNU2Cz/t3n_x000d_
3xYWV+Ho4comQlnBuhHA4cHJ8PwGiTcfqMNAF/jFGHxyxaq0g7TUShvmFGzp9OZoI0GbGdKz_x000d_
NzhVydg0J243fdZ9xW7JnUkhDdyLTFhEdw1yZJKybR12E6N21hLsFobEKhbgEyJzStGRSXG6_x000d_
+bUhnUKnbzTaVo9ANonqLw41JilinLjcPEJm</vt:lpwstr>
  </property>
  <property fmtid="{D5CDD505-2E9C-101B-9397-08002B2CF9AE}" pid="4" name="_ms_pID_7253432">
    <vt:lpwstr>z4aXUQ7+KV8PEEKjXMW7iX26bpgRz6mkTLEv_x000d_
s0dUX+7ZVlVVwWE+ribgXjVpDRbOWRH1BlqLTc3AIrP6e59A83KeLLwTqPhQALETM9bJhOyM_x000d_
</vt:lpwstr>
  </property>
  <property fmtid="{D5CDD505-2E9C-101B-9397-08002B2CF9AE}" pid="5" name="KSOProductBuildVer">
    <vt:lpwstr>2052-8.1.0.3281</vt:lpwstr>
  </property>
  <property fmtid="{D5CDD505-2E9C-101B-9397-08002B2CF9AE}" pid="6" name="sflag">
    <vt:lpwstr>1358498781</vt:lpwstr>
  </property>
  <property fmtid="{D5CDD505-2E9C-101B-9397-08002B2CF9AE}" pid="7" name="_NewReviewCycle">
    <vt:lpwstr/>
  </property>
</Properties>
</file>